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E4" w:rsidRDefault="009E4FE4">
      <w:pPr>
        <w:pStyle w:val="ConsPlusTitlePage"/>
      </w:pPr>
      <w:bookmarkStart w:id="0" w:name="_GoBack"/>
      <w:r>
        <w:t xml:space="preserve">Документ предоставлен </w:t>
      </w:r>
      <w:hyperlink r:id="rId5">
        <w:r>
          <w:rPr>
            <w:color w:val="0000FF"/>
          </w:rPr>
          <w:t>КонсультантПлюс</w:t>
        </w:r>
      </w:hyperlink>
      <w:r>
        <w:br/>
      </w:r>
    </w:p>
    <w:p w:rsidR="009E4FE4" w:rsidRDefault="009E4FE4">
      <w:pPr>
        <w:pStyle w:val="ConsPlusNormal"/>
        <w:jc w:val="both"/>
        <w:outlineLvl w:val="0"/>
      </w:pPr>
    </w:p>
    <w:p w:rsidR="009E4FE4" w:rsidRDefault="009E4FE4">
      <w:pPr>
        <w:pStyle w:val="ConsPlusTitle"/>
        <w:jc w:val="center"/>
        <w:outlineLvl w:val="0"/>
      </w:pPr>
      <w:r>
        <w:t>ПРАВИТЕЛЬСТВО РЯЗАНСКОЙ ОБЛАСТИ</w:t>
      </w:r>
    </w:p>
    <w:p w:rsidR="009E4FE4" w:rsidRDefault="009E4FE4">
      <w:pPr>
        <w:pStyle w:val="ConsPlusTitle"/>
        <w:jc w:val="both"/>
      </w:pPr>
    </w:p>
    <w:p w:rsidR="009E4FE4" w:rsidRDefault="009E4FE4">
      <w:pPr>
        <w:pStyle w:val="ConsPlusTitle"/>
        <w:jc w:val="center"/>
      </w:pPr>
      <w:r>
        <w:t>ПОСТАНОВЛЕНИЕ</w:t>
      </w:r>
    </w:p>
    <w:p w:rsidR="009E4FE4" w:rsidRDefault="009E4FE4">
      <w:pPr>
        <w:pStyle w:val="ConsPlusTitle"/>
        <w:jc w:val="center"/>
      </w:pPr>
      <w:r>
        <w:t>от 14 февраля 2024 г. N 34</w:t>
      </w:r>
    </w:p>
    <w:p w:rsidR="009E4FE4" w:rsidRDefault="009E4FE4">
      <w:pPr>
        <w:pStyle w:val="ConsPlusTitle"/>
        <w:jc w:val="both"/>
      </w:pPr>
    </w:p>
    <w:p w:rsidR="009E4FE4" w:rsidRDefault="009E4FE4">
      <w:pPr>
        <w:pStyle w:val="ConsPlusTitle"/>
        <w:jc w:val="center"/>
      </w:pPr>
      <w:r>
        <w:t>О СУБСИДИИ В ЦЕЛЯХ ВОЗМЕЩЕНИЯ ЗАТРАТ, ПОНЕСЕННЫХ</w:t>
      </w:r>
    </w:p>
    <w:p w:rsidR="009E4FE4" w:rsidRDefault="009E4FE4">
      <w:pPr>
        <w:pStyle w:val="ConsPlusTitle"/>
        <w:jc w:val="center"/>
      </w:pPr>
      <w:r>
        <w:t>ОРГАНИЗАЦИЕЙ, РЕАЛИЗУЮЩЕЙ ПРОЕКТ, В РАМКАХ ОСУЩЕСТВЛЕНИЯ</w:t>
      </w:r>
    </w:p>
    <w:p w:rsidR="009E4FE4" w:rsidRDefault="009E4FE4">
      <w:pPr>
        <w:pStyle w:val="ConsPlusTitle"/>
        <w:jc w:val="center"/>
      </w:pPr>
      <w:r>
        <w:t>ИНВЕСТИЦИОННОГО ПРОЕКТА, В ОТНОШЕНИИ КОТОРОГО ЗАКЛЮЧЕНО</w:t>
      </w:r>
    </w:p>
    <w:p w:rsidR="009E4FE4" w:rsidRDefault="009E4FE4">
      <w:pPr>
        <w:pStyle w:val="ConsPlusTitle"/>
        <w:jc w:val="center"/>
      </w:pPr>
      <w:r>
        <w:t>СОГЛАШЕНИЕ О ЗАЩИТЕ И ПООЩРЕНИИ КАПИТАЛОВЛОЖЕНИЙ</w:t>
      </w:r>
    </w:p>
    <w:p w:rsidR="009E4FE4" w:rsidRDefault="009E4FE4">
      <w:pPr>
        <w:pStyle w:val="ConsPlusNormal"/>
        <w:jc w:val="both"/>
      </w:pPr>
    </w:p>
    <w:p w:rsidR="009E4FE4" w:rsidRDefault="009E4FE4">
      <w:pPr>
        <w:pStyle w:val="ConsPlusNormal"/>
        <w:ind w:firstLine="540"/>
        <w:jc w:val="both"/>
      </w:pPr>
      <w:r>
        <w:t xml:space="preserve">В соответствии с </w:t>
      </w:r>
      <w:hyperlink r:id="rId6">
        <w:r>
          <w:rPr>
            <w:color w:val="0000FF"/>
          </w:rPr>
          <w:t>пунктом 8.1 статьи 78</w:t>
        </w:r>
      </w:hyperlink>
      <w:r>
        <w:t xml:space="preserve"> Бюджетного кодекса Российской Федерации, Федеральным </w:t>
      </w:r>
      <w:hyperlink r:id="rId7">
        <w:r>
          <w:rPr>
            <w:color w:val="0000FF"/>
          </w:rPr>
          <w:t>законом</w:t>
        </w:r>
      </w:hyperlink>
      <w:r>
        <w:t xml:space="preserve"> от 01.04.2020 N 69-ФЗ "О защите и поощрении капиталовложений в Российской Федерации", </w:t>
      </w:r>
      <w:hyperlink r:id="rId8">
        <w:r>
          <w:rPr>
            <w:color w:val="0000FF"/>
          </w:rPr>
          <w:t>Постановлением</w:t>
        </w:r>
      </w:hyperlink>
      <w:r>
        <w:t xml:space="preserve"> Правительства Российской Федерации от 03.10.2020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w:t>
      </w:r>
      <w:hyperlink r:id="rId9">
        <w:r>
          <w:rPr>
            <w:color w:val="0000FF"/>
          </w:rPr>
          <w:t>Законом</w:t>
        </w:r>
      </w:hyperlink>
      <w:r>
        <w:t xml:space="preserve"> Рязанской области от 06.04.2009 N 33-ОЗ "О государственной поддержке инвестиционной деятельности на территории Рязанской области" Правительство Рязанской области постановляет:</w:t>
      </w:r>
    </w:p>
    <w:p w:rsidR="009E4FE4" w:rsidRDefault="009E4FE4">
      <w:pPr>
        <w:pStyle w:val="ConsPlusNormal"/>
        <w:spacing w:before="220"/>
        <w:ind w:firstLine="540"/>
        <w:jc w:val="both"/>
      </w:pPr>
      <w:r>
        <w:t xml:space="preserve">1. Утвердить </w:t>
      </w:r>
      <w:hyperlink w:anchor="P28">
        <w:r>
          <w:rPr>
            <w:color w:val="0000FF"/>
          </w:rPr>
          <w:t>Порядок</w:t>
        </w:r>
      </w:hyperlink>
      <w:r>
        <w:t xml:space="preserve"> предоставления субсидии в целях возмещения затрат,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согласно приложению.</w:t>
      </w:r>
    </w:p>
    <w:p w:rsidR="009E4FE4" w:rsidRDefault="009E4FE4">
      <w:pPr>
        <w:pStyle w:val="ConsPlusNormal"/>
        <w:spacing w:before="220"/>
        <w:ind w:firstLine="540"/>
        <w:jc w:val="both"/>
      </w:pPr>
      <w:r>
        <w:t xml:space="preserve">2. Определить комитет инвестиций и туризма Рязанской области исполнительным органом, ответственным за предоставление мер государственной поддержки в соответствии со </w:t>
      </w:r>
      <w:hyperlink r:id="rId10">
        <w:r>
          <w:rPr>
            <w:color w:val="0000FF"/>
          </w:rPr>
          <w:t>статьей 15</w:t>
        </w:r>
      </w:hyperlink>
      <w:r>
        <w:t xml:space="preserve"> Федерального закона "О защите и поощрении капиталовложений в Российской Федерации".</w:t>
      </w:r>
    </w:p>
    <w:p w:rsidR="009E4FE4" w:rsidRDefault="009E4FE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Рязанской области (в сфере цифрового развития и спорта).</w:t>
      </w:r>
    </w:p>
    <w:p w:rsidR="009E4FE4" w:rsidRDefault="009E4FE4">
      <w:pPr>
        <w:pStyle w:val="ConsPlusNormal"/>
        <w:jc w:val="both"/>
      </w:pPr>
    </w:p>
    <w:p w:rsidR="009E4FE4" w:rsidRDefault="009E4FE4">
      <w:pPr>
        <w:pStyle w:val="ConsPlusNormal"/>
        <w:jc w:val="right"/>
      </w:pPr>
      <w:r>
        <w:t>Губернатор Рязанской области</w:t>
      </w:r>
    </w:p>
    <w:p w:rsidR="009E4FE4" w:rsidRDefault="009E4FE4">
      <w:pPr>
        <w:pStyle w:val="ConsPlusNormal"/>
        <w:jc w:val="right"/>
      </w:pPr>
      <w:r>
        <w:t>П.В.МАЛКОВ</w:t>
      </w: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right"/>
        <w:outlineLvl w:val="0"/>
      </w:pPr>
      <w:r>
        <w:t>Приложение</w:t>
      </w:r>
    </w:p>
    <w:p w:rsidR="009E4FE4" w:rsidRDefault="009E4FE4">
      <w:pPr>
        <w:pStyle w:val="ConsPlusNormal"/>
        <w:jc w:val="right"/>
      </w:pPr>
      <w:r>
        <w:t>к Постановлению</w:t>
      </w:r>
    </w:p>
    <w:p w:rsidR="009E4FE4" w:rsidRDefault="009E4FE4">
      <w:pPr>
        <w:pStyle w:val="ConsPlusNormal"/>
        <w:jc w:val="right"/>
      </w:pPr>
      <w:r>
        <w:t>Правительства Рязанской области</w:t>
      </w:r>
    </w:p>
    <w:p w:rsidR="009E4FE4" w:rsidRDefault="009E4FE4">
      <w:pPr>
        <w:pStyle w:val="ConsPlusNormal"/>
        <w:jc w:val="right"/>
      </w:pPr>
      <w:r>
        <w:t>от 14 февраля 2024 г. N 34</w:t>
      </w:r>
    </w:p>
    <w:p w:rsidR="009E4FE4" w:rsidRDefault="009E4FE4">
      <w:pPr>
        <w:pStyle w:val="ConsPlusNormal"/>
        <w:jc w:val="both"/>
      </w:pPr>
    </w:p>
    <w:p w:rsidR="009E4FE4" w:rsidRDefault="009E4FE4">
      <w:pPr>
        <w:pStyle w:val="ConsPlusTitle"/>
        <w:jc w:val="center"/>
      </w:pPr>
      <w:bookmarkStart w:id="1" w:name="P28"/>
      <w:bookmarkEnd w:id="1"/>
      <w:r>
        <w:t>ПОРЯДОК</w:t>
      </w:r>
    </w:p>
    <w:p w:rsidR="009E4FE4" w:rsidRDefault="009E4FE4">
      <w:pPr>
        <w:pStyle w:val="ConsPlusTitle"/>
        <w:jc w:val="center"/>
      </w:pPr>
      <w:r>
        <w:t>ПРЕДОСТАВЛЕНИЯ СУБСИДИИ В ЦЕЛЯХ ВОЗМЕЩЕНИЯ ЗАТРАТ,</w:t>
      </w:r>
    </w:p>
    <w:p w:rsidR="009E4FE4" w:rsidRDefault="009E4FE4">
      <w:pPr>
        <w:pStyle w:val="ConsPlusTitle"/>
        <w:jc w:val="center"/>
      </w:pPr>
      <w:r>
        <w:t>ПОНЕСЕННЫХ ОРГАНИЗАЦИЕЙ, РЕАЛИЗУЮЩЕЙ ПРОЕКТ, В РАМКАХ</w:t>
      </w:r>
    </w:p>
    <w:p w:rsidR="009E4FE4" w:rsidRDefault="009E4FE4">
      <w:pPr>
        <w:pStyle w:val="ConsPlusTitle"/>
        <w:jc w:val="center"/>
      </w:pPr>
      <w:r>
        <w:t>ОСУЩЕСТВЛЕНИЯ ИНВЕСТИЦИОННОГО ПРОЕКТА, В ОТНОШЕНИИ КОТОРОГО</w:t>
      </w:r>
    </w:p>
    <w:p w:rsidR="009E4FE4" w:rsidRDefault="009E4FE4">
      <w:pPr>
        <w:pStyle w:val="ConsPlusTitle"/>
        <w:jc w:val="center"/>
      </w:pPr>
      <w:r>
        <w:t>ЗАКЛЮЧЕНО СОГЛАШЕНИЕ О ЗАЩИТЕ И ПООЩРЕНИИ КАПИТАЛОВЛОЖЕНИЙ</w:t>
      </w:r>
    </w:p>
    <w:p w:rsidR="009E4FE4" w:rsidRDefault="009E4FE4">
      <w:pPr>
        <w:pStyle w:val="ConsPlusNormal"/>
        <w:jc w:val="both"/>
      </w:pPr>
    </w:p>
    <w:p w:rsidR="009E4FE4" w:rsidRDefault="009E4FE4">
      <w:pPr>
        <w:pStyle w:val="ConsPlusTitle"/>
        <w:jc w:val="center"/>
        <w:outlineLvl w:val="1"/>
      </w:pPr>
      <w:r>
        <w:t>1. Общие положения</w:t>
      </w:r>
    </w:p>
    <w:p w:rsidR="009E4FE4" w:rsidRDefault="009E4FE4">
      <w:pPr>
        <w:pStyle w:val="ConsPlusNormal"/>
        <w:jc w:val="both"/>
      </w:pPr>
    </w:p>
    <w:p w:rsidR="009E4FE4" w:rsidRDefault="009E4FE4">
      <w:pPr>
        <w:pStyle w:val="ConsPlusNormal"/>
        <w:ind w:firstLine="540"/>
        <w:jc w:val="both"/>
      </w:pPr>
      <w:r>
        <w:t xml:space="preserve">1.1. Настоящий Порядок устанавливает предоставление государственной поддержки в части возмещения затрат юридическим лицам на создание объектов инфраструктуры в соответствии с заключенными соглашениями о защите и поощрении капиталовложений и определяет условия и порядок предоставления субсидий из областного бюджета организациям, реализующим проекты, в рамках осуществления инвестиционных проектов, в отношении которых заключены соглашения о защите и поощрении капиталовложений (далее соответственно - инвестиционный проект, организация, реализующая инвестиционный проект, субсидия), в целях возмещения понесенных ими затрат, указанных в </w:t>
      </w:r>
      <w:hyperlink r:id="rId11">
        <w:r>
          <w:rPr>
            <w:color w:val="0000FF"/>
          </w:rPr>
          <w:t>части 1 статьи 15</w:t>
        </w:r>
      </w:hyperlink>
      <w:r>
        <w:t xml:space="preserve"> Федерального закона "О защите и поощрении капиталовложений в Российской Федерации".</w:t>
      </w:r>
    </w:p>
    <w:p w:rsidR="009E4FE4" w:rsidRDefault="009E4FE4">
      <w:pPr>
        <w:pStyle w:val="ConsPlusNormal"/>
        <w:spacing w:before="220"/>
        <w:ind w:firstLine="540"/>
        <w:jc w:val="both"/>
      </w:pPr>
      <w:r>
        <w:t xml:space="preserve">1.2. Понятия, используемые в настоящем Порядке, применяются в том же значении, в котором они используются в Федеральном </w:t>
      </w:r>
      <w:hyperlink r:id="rId12">
        <w:r>
          <w:rPr>
            <w:color w:val="0000FF"/>
          </w:rPr>
          <w:t>законе</w:t>
        </w:r>
      </w:hyperlink>
      <w:r>
        <w:t xml:space="preserve"> от 01.04.2020 N 69-ФЗ "О защите и поощрении капиталовложений в Российской Федерации" (далее - Федеральный закон) и в </w:t>
      </w:r>
      <w:hyperlink r:id="rId13">
        <w:r>
          <w:rPr>
            <w:color w:val="0000FF"/>
          </w:rPr>
          <w:t>Постановлении</w:t>
        </w:r>
      </w:hyperlink>
      <w:r>
        <w:t xml:space="preserve"> Правительства Российской Федерации от 03.10.2020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федеральные правила).</w:t>
      </w:r>
    </w:p>
    <w:p w:rsidR="009E4FE4" w:rsidRDefault="009E4FE4">
      <w:pPr>
        <w:pStyle w:val="ConsPlusNormal"/>
        <w:spacing w:before="220"/>
        <w:ind w:firstLine="540"/>
        <w:jc w:val="both"/>
      </w:pPr>
      <w:bookmarkStart w:id="2" w:name="P38"/>
      <w:bookmarkEnd w:id="2"/>
      <w:r>
        <w:t xml:space="preserve">1.3. Целью предоставления субсидии является государственная поддержка инвестиционного проекта, предусмотренная </w:t>
      </w:r>
      <w:hyperlink r:id="rId14">
        <w:r>
          <w:rPr>
            <w:color w:val="0000FF"/>
          </w:rPr>
          <w:t>статьей 15</w:t>
        </w:r>
      </w:hyperlink>
      <w:r>
        <w:t xml:space="preserve"> Федерального закона, осуществляемая в рамках соглашения о защите и поощрении капиталовложений, в части возмещения затрат:</w:t>
      </w:r>
    </w:p>
    <w:p w:rsidR="009E4FE4" w:rsidRDefault="009E4FE4">
      <w:pPr>
        <w:pStyle w:val="ConsPlusNormal"/>
        <w:spacing w:before="220"/>
        <w:ind w:firstLine="540"/>
        <w:jc w:val="both"/>
      </w:pPr>
      <w:bookmarkStart w:id="3" w:name="P39"/>
      <w:bookmarkEnd w:id="3"/>
      <w:r>
        <w:t>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9E4FE4" w:rsidRDefault="009E4FE4">
      <w:pPr>
        <w:pStyle w:val="ConsPlusNormal"/>
        <w:spacing w:before="220"/>
        <w:ind w:firstLine="540"/>
        <w:jc w:val="both"/>
      </w:pPr>
      <w:bookmarkStart w:id="4" w:name="P40"/>
      <w:bookmarkEnd w:id="4"/>
      <w: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9E4FE4" w:rsidRDefault="009E4FE4">
      <w:pPr>
        <w:pStyle w:val="ConsPlusNormal"/>
        <w:spacing w:before="220"/>
        <w:ind w:firstLine="540"/>
        <w:jc w:val="both"/>
      </w:pPr>
      <w:r>
        <w:t xml:space="preserve">1.4. Комитет инвестиций и туризма Рязанской области (далее - Комитет)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лимиты бюджетных обязательств на предоставление субсидии на соответствующий финансовый год и плановый период на цели, предусмотренные </w:t>
      </w:r>
      <w:hyperlink w:anchor="P38">
        <w:r>
          <w:rPr>
            <w:color w:val="0000FF"/>
          </w:rPr>
          <w:t>пунктом 1.3</w:t>
        </w:r>
      </w:hyperlink>
      <w:r>
        <w:t xml:space="preserve"> настоящего Порядка.</w:t>
      </w:r>
    </w:p>
    <w:p w:rsidR="009E4FE4" w:rsidRDefault="009E4FE4">
      <w:pPr>
        <w:pStyle w:val="ConsPlusNormal"/>
        <w:spacing w:before="220"/>
        <w:ind w:firstLine="540"/>
        <w:jc w:val="both"/>
      </w:pPr>
      <w:r>
        <w:t>Комитет предоставляет субсидию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доведенных в установленном порядке до Комитета на предоставление субсидии.</w:t>
      </w:r>
    </w:p>
    <w:p w:rsidR="009E4FE4" w:rsidRDefault="009E4FE4">
      <w:pPr>
        <w:pStyle w:val="ConsPlusNormal"/>
        <w:spacing w:before="220"/>
        <w:ind w:firstLine="540"/>
        <w:jc w:val="both"/>
      </w:pPr>
      <w:r>
        <w:t xml:space="preserve">1.5. Возмещение затрат на цели, предусмотренные </w:t>
      </w:r>
      <w:hyperlink w:anchor="P38">
        <w:r>
          <w:rPr>
            <w:color w:val="0000FF"/>
          </w:rPr>
          <w:t>пунктом 1.3</w:t>
        </w:r>
      </w:hyperlink>
      <w:r>
        <w:t xml:space="preserve"> настоящего Порядка, осуществляется на основании заключенного соглашения о защите и поощрении капиталовложений, которое содержит обязательство Рязанской области осуществить выплаты из областного бюджета в пользу организации, реализующей инвестиционный проект, в объеме, не превышающем размера обязательных платежей, исчисленных организацией, реализующей инвестиционный проект, для уплаты в областной бюджет в связи с реализацией инвестиционного проекта.</w:t>
      </w:r>
    </w:p>
    <w:p w:rsidR="009E4FE4" w:rsidRDefault="009E4FE4">
      <w:pPr>
        <w:pStyle w:val="ConsPlusNormal"/>
        <w:spacing w:before="220"/>
        <w:ind w:firstLine="540"/>
        <w:jc w:val="both"/>
      </w:pPr>
      <w:r>
        <w:lastRenderedPageBreak/>
        <w:t xml:space="preserve">1.6. В целях получения субсидии организация, реализующая инвестиционный проект, обязана осуществлять раздельный учет сумм налогов и иных обязательных платежей, подлежащих уплате при исполнении соглашения о защите и поощрении капиталовложений в связи с реализацией инвестиционного проекта и при осуществлении иной хозяйственной деятельности, за исключением случаев, установленных </w:t>
      </w:r>
      <w:hyperlink r:id="rId15">
        <w:r>
          <w:rPr>
            <w:color w:val="0000FF"/>
          </w:rPr>
          <w:t>статьей 5</w:t>
        </w:r>
      </w:hyperlink>
      <w:r>
        <w:t xml:space="preserve"> Налогового кодекса Российской Федерации.</w:t>
      </w:r>
    </w:p>
    <w:p w:rsidR="009E4FE4" w:rsidRDefault="009E4FE4">
      <w:pPr>
        <w:pStyle w:val="ConsPlusNormal"/>
        <w:spacing w:before="220"/>
        <w:ind w:firstLine="540"/>
        <w:jc w:val="both"/>
      </w:pPr>
      <w:r>
        <w:t>1.7. Субсидия предоставляется на основании соглашения о предоставлении субсидии в соответствии с типовой формой, установленной министерством финансов Рязанской области (далее - Соглашение), которое может содержать дополнительные условия в соответствии с настоящим Порядком и (или) законодательством Российской Федерации.</w:t>
      </w:r>
    </w:p>
    <w:p w:rsidR="009E4FE4" w:rsidRDefault="009E4FE4">
      <w:pPr>
        <w:pStyle w:val="ConsPlusNormal"/>
        <w:spacing w:before="220"/>
        <w:ind w:firstLine="540"/>
        <w:jc w:val="both"/>
      </w:pPr>
      <w:r>
        <w:t xml:space="preserve">Соглашение заключается на срок, равный финансовому году предоставления субсидии, с учетом предельных сроков возмещения затрат, установленных </w:t>
      </w:r>
      <w:hyperlink r:id="rId16">
        <w:r>
          <w:rPr>
            <w:color w:val="0000FF"/>
          </w:rPr>
          <w:t>частями 6</w:t>
        </w:r>
      </w:hyperlink>
      <w:r>
        <w:t xml:space="preserve"> - </w:t>
      </w:r>
      <w:hyperlink r:id="rId17">
        <w:r>
          <w:rPr>
            <w:color w:val="0000FF"/>
          </w:rPr>
          <w:t>8 статьи 15</w:t>
        </w:r>
      </w:hyperlink>
      <w:r>
        <w:t xml:space="preserve"> Федерального закона.</w:t>
      </w:r>
    </w:p>
    <w:p w:rsidR="009E4FE4" w:rsidRDefault="009E4FE4">
      <w:pPr>
        <w:pStyle w:val="ConsPlusNormal"/>
        <w:spacing w:before="220"/>
        <w:ind w:firstLine="540"/>
        <w:jc w:val="both"/>
      </w:pPr>
      <w:r>
        <w:t>1.8. Информация о субсидии размещается в информационно-телекоммуникационной системе "Интернет" на едином портале бюджетной системы Российской Федерации "Электронный бюджет" в разделе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9E4FE4" w:rsidRDefault="009E4FE4">
      <w:pPr>
        <w:pStyle w:val="ConsPlusNormal"/>
        <w:spacing w:before="220"/>
        <w:ind w:firstLine="540"/>
        <w:jc w:val="both"/>
      </w:pPr>
      <w:r>
        <w:t>1.9. Информация о субсидии, об объектах инфраструктуры и о правовом статусе объектов инфраструктуры с указанием их текущих правообладателей подлежит размещению в течение 10 рабочих дней со дня предоставления субсидии в государственной информационной системе "Капиталовложения".</w:t>
      </w:r>
    </w:p>
    <w:p w:rsidR="009E4FE4" w:rsidRDefault="009E4FE4">
      <w:pPr>
        <w:pStyle w:val="ConsPlusNormal"/>
        <w:jc w:val="both"/>
      </w:pPr>
    </w:p>
    <w:p w:rsidR="009E4FE4" w:rsidRDefault="009E4FE4">
      <w:pPr>
        <w:pStyle w:val="ConsPlusTitle"/>
        <w:jc w:val="center"/>
        <w:outlineLvl w:val="1"/>
      </w:pPr>
      <w:r>
        <w:t>2. Условия и порядок предоставления субсидии</w:t>
      </w:r>
    </w:p>
    <w:p w:rsidR="009E4FE4" w:rsidRDefault="009E4FE4">
      <w:pPr>
        <w:pStyle w:val="ConsPlusNormal"/>
        <w:jc w:val="both"/>
      </w:pPr>
    </w:p>
    <w:p w:rsidR="009E4FE4" w:rsidRDefault="009E4FE4">
      <w:pPr>
        <w:pStyle w:val="ConsPlusNormal"/>
        <w:ind w:firstLine="540"/>
        <w:jc w:val="both"/>
      </w:pPr>
      <w:bookmarkStart w:id="5" w:name="P52"/>
      <w:bookmarkEnd w:id="5"/>
      <w:r>
        <w:t>2.1. Основанием отнесения объектов инфраструктуры к обеспечивающей или сопутствующей инфраструктуре, необходимой для реализации инвестиционного проекта, является цель использования и эксплуатации соответствующих объектов инфраструктуры.</w:t>
      </w:r>
    </w:p>
    <w:p w:rsidR="009E4FE4" w:rsidRDefault="009E4FE4">
      <w:pPr>
        <w:pStyle w:val="ConsPlusNormal"/>
        <w:spacing w:before="220"/>
        <w:ind w:firstLine="540"/>
        <w:jc w:val="both"/>
      </w:pPr>
      <w:bookmarkStart w:id="6" w:name="P53"/>
      <w:bookmarkEnd w:id="6"/>
      <w: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9E4FE4" w:rsidRDefault="009E4FE4">
      <w:pPr>
        <w:pStyle w:val="ConsPlusNormal"/>
        <w:spacing w:before="220"/>
        <w:ind w:firstLine="540"/>
        <w:jc w:val="both"/>
      </w:pPr>
      <w:bookmarkStart w:id="7" w:name="P54"/>
      <w:bookmarkEnd w:id="7"/>
      <w: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53">
        <w:r>
          <w:rPr>
            <w:color w:val="0000FF"/>
          </w:rPr>
          <w:t>абзаце втором</w:t>
        </w:r>
      </w:hyperlink>
      <w: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hyperlink r:id="rId18">
        <w:r>
          <w:rPr>
            <w:color w:val="0000FF"/>
          </w:rPr>
          <w:t>пункта 13 части 1 статьи 2</w:t>
        </w:r>
      </w:hyperlink>
      <w:r>
        <w:t xml:space="preserve"> Федерального закона.</w:t>
      </w:r>
    </w:p>
    <w:p w:rsidR="009E4FE4" w:rsidRDefault="009E4FE4">
      <w:pPr>
        <w:pStyle w:val="ConsPlusNormal"/>
        <w:spacing w:before="220"/>
        <w:ind w:firstLine="540"/>
        <w:jc w:val="both"/>
      </w:pPr>
      <w:hyperlink r:id="rId19">
        <w:r>
          <w:rPr>
            <w:color w:val="0000FF"/>
          </w:rPr>
          <w:t>Перечень</w:t>
        </w:r>
      </w:hyperlink>
      <w:r>
        <w:t xml:space="preserve"> объектов инфраструктуры, затраты в отношении которых подлежат возмещению, параметры свободной мощности, указанные в </w:t>
      </w:r>
      <w:hyperlink w:anchor="P54">
        <w:r>
          <w:rPr>
            <w:color w:val="0000FF"/>
          </w:rPr>
          <w:t>абзаце третьем</w:t>
        </w:r>
      </w:hyperlink>
      <w:r>
        <w:t xml:space="preserve"> настоящего пункта, утверждены приказом Министерства экономического развития Российской Федерации от 14.12.2020 N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w:t>
      </w:r>
      <w:r>
        <w:lastRenderedPageBreak/>
        <w:t>(строительство),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октября 2020 г. N 1599, и параметров свободной мощности таких объектов инфраструктуры".</w:t>
      </w:r>
    </w:p>
    <w:p w:rsidR="009E4FE4" w:rsidRDefault="009E4FE4">
      <w:pPr>
        <w:pStyle w:val="ConsPlusNormal"/>
        <w:spacing w:before="220"/>
        <w:ind w:firstLine="540"/>
        <w:jc w:val="both"/>
      </w:pPr>
      <w:bookmarkStart w:id="8" w:name="P56"/>
      <w:bookmarkEnd w:id="8"/>
      <w:r>
        <w:t>2.2. Критериями соответствия объектов инфраструктуры потребностям инвестиционного проекта являются:</w:t>
      </w:r>
    </w:p>
    <w:p w:rsidR="009E4FE4" w:rsidRDefault="009E4FE4">
      <w:pPr>
        <w:pStyle w:val="ConsPlusNormal"/>
        <w:spacing w:before="220"/>
        <w:ind w:firstLine="540"/>
        <w:jc w:val="both"/>
      </w:pPr>
      <w:bookmarkStart w:id="9" w:name="P57"/>
      <w:bookmarkEnd w:id="9"/>
      <w:r>
        <w:t>объект инфраструктуры создается полностью или частично для эксплуатации (использования) объекта инвестиционного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инвестиционного проекта);</w:t>
      </w:r>
    </w:p>
    <w:p w:rsidR="009E4FE4" w:rsidRDefault="009E4FE4">
      <w:pPr>
        <w:pStyle w:val="ConsPlusNormal"/>
        <w:spacing w:before="220"/>
        <w:ind w:firstLine="540"/>
        <w:jc w:val="both"/>
      </w:pPr>
      <w:bookmarkStart w:id="10" w:name="P58"/>
      <w:bookmarkEnd w:id="10"/>
      <w:r>
        <w:t>достижение заявленных показателей инвестиционного проекта невозможно без использования объекта инфраструктуры;</w:t>
      </w:r>
    </w:p>
    <w:p w:rsidR="009E4FE4" w:rsidRDefault="009E4FE4">
      <w:pPr>
        <w:pStyle w:val="ConsPlusNormal"/>
        <w:spacing w:before="220"/>
        <w:ind w:firstLine="540"/>
        <w:jc w:val="both"/>
      </w:pPr>
      <w:r>
        <w:t>объект инфраструктуры используется работниками организации, реализующей инвестиционный проект, работниками органа (организации), эксплуатирующей (использующей) объект инвестиционного проекта, и (или) членами их семей (в отношении социальной инфраструктуры).</w:t>
      </w:r>
    </w:p>
    <w:p w:rsidR="009E4FE4" w:rsidRDefault="009E4FE4">
      <w:pPr>
        <w:pStyle w:val="ConsPlusNormal"/>
        <w:spacing w:before="220"/>
        <w:ind w:firstLine="540"/>
        <w:jc w:val="both"/>
      </w:pPr>
      <w:r>
        <w:t xml:space="preserve">При подтверждении соответствия объекта инфраструктуры потребностям инвестиционного проекта такой объект инфраструктуры должен соответствовать одному из критериев, установленных </w:t>
      </w:r>
      <w:hyperlink w:anchor="P57">
        <w:r>
          <w:rPr>
            <w:color w:val="0000FF"/>
          </w:rPr>
          <w:t>абзацами вторым</w:t>
        </w:r>
      </w:hyperlink>
      <w:r>
        <w:t xml:space="preserve"> и </w:t>
      </w:r>
      <w:hyperlink w:anchor="P58">
        <w:r>
          <w:rPr>
            <w:color w:val="0000FF"/>
          </w:rPr>
          <w:t>третьим</w:t>
        </w:r>
      </w:hyperlink>
      <w:r>
        <w:t xml:space="preserve"> настоящего пункта. При подтверждении соответствия объекта социальной инфраструктуры потребностям инвестиционного проекта критерии, установленные абзацами вторым и третьим настоящего пункта, могут не применяться.</w:t>
      </w:r>
    </w:p>
    <w:p w:rsidR="009E4FE4" w:rsidRDefault="009E4FE4">
      <w:pPr>
        <w:pStyle w:val="ConsPlusNormal"/>
        <w:spacing w:before="220"/>
        <w:ind w:firstLine="540"/>
        <w:jc w:val="both"/>
      </w:pPr>
      <w:r>
        <w:t xml:space="preserve">2.3. Возмещение затрат, указанных в </w:t>
      </w:r>
      <w:hyperlink w:anchor="P38">
        <w:r>
          <w:rPr>
            <w:color w:val="0000FF"/>
          </w:rPr>
          <w:t>пункте 1.3</w:t>
        </w:r>
      </w:hyperlink>
      <w:r>
        <w:t xml:space="preserve"> настоящего Порядка, в отношении объектов сопутствующей инфраструктуры осуществляется при условии наличия в договоре (соглашении), указанном в </w:t>
      </w:r>
      <w:hyperlink w:anchor="P85">
        <w:r>
          <w:rPr>
            <w:color w:val="0000FF"/>
          </w:rPr>
          <w:t>абзаце втором пункта 2.9</w:t>
        </w:r>
      </w:hyperlink>
      <w:r>
        <w:t xml:space="preserve"> настоящего Порядка,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9E4FE4" w:rsidRDefault="009E4FE4">
      <w:pPr>
        <w:pStyle w:val="ConsPlusNormal"/>
        <w:spacing w:before="220"/>
        <w:ind w:firstLine="540"/>
        <w:jc w:val="both"/>
      </w:pPr>
      <w:r>
        <w:t xml:space="preserve">Возмещение затрат, указанных в </w:t>
      </w:r>
      <w:hyperlink w:anchor="P38">
        <w:r>
          <w:rPr>
            <w:color w:val="0000FF"/>
          </w:rPr>
          <w:t>пункте 1.3</w:t>
        </w:r>
      </w:hyperlink>
      <w:r>
        <w:t xml:space="preserve"> настоящего Порядка,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инвестиционный проект.</w:t>
      </w:r>
    </w:p>
    <w:p w:rsidR="009E4FE4" w:rsidRDefault="009E4FE4">
      <w:pPr>
        <w:pStyle w:val="ConsPlusNormal"/>
        <w:spacing w:before="220"/>
        <w:ind w:firstLine="540"/>
        <w:jc w:val="both"/>
      </w:pPr>
      <w:r>
        <w:t>Настоящим Порядком не предусматривается возмещение понесенных организацией, реализующей инвестиционный проект, затрат на организацию временного обеспечения объектов капитального строительства инженерной инфраструктурой.</w:t>
      </w:r>
    </w:p>
    <w:p w:rsidR="009E4FE4" w:rsidRDefault="009E4FE4">
      <w:pPr>
        <w:pStyle w:val="ConsPlusNormal"/>
        <w:spacing w:before="220"/>
        <w:ind w:firstLine="540"/>
        <w:jc w:val="both"/>
      </w:pPr>
      <w:r>
        <w:t>2.4. Затраты организации, реализующей проект, в соответствии с настоящим Порядком не возмещаются в случае, если:</w:t>
      </w:r>
    </w:p>
    <w:p w:rsidR="009E4FE4" w:rsidRDefault="009E4FE4">
      <w:pPr>
        <w:pStyle w:val="ConsPlusNormal"/>
        <w:spacing w:before="220"/>
        <w:ind w:firstLine="540"/>
        <w:jc w:val="both"/>
      </w:pPr>
      <w:r>
        <w:t>а) затраты уже возмещены организации, реализующей инвестиционный проект (взаимозависимым с ней лицам), за счет средств бюджетов бюджетной системы Российской Федерации;</w:t>
      </w:r>
    </w:p>
    <w:p w:rsidR="009E4FE4" w:rsidRDefault="009E4FE4">
      <w:pPr>
        <w:pStyle w:val="ConsPlusNormal"/>
        <w:spacing w:before="220"/>
        <w:ind w:firstLine="540"/>
        <w:jc w:val="both"/>
      </w:pPr>
      <w:r>
        <w:t xml:space="preserve">б) инвестиционный проект реализуется в сфере цифровой экономики, по нему </w:t>
      </w:r>
      <w:r>
        <w:lastRenderedPageBreak/>
        <w:t xml:space="preserve">предоставляются меры государственной поддержки в соответствии с национальной </w:t>
      </w:r>
      <w:hyperlink r:id="rId20">
        <w:r>
          <w:rPr>
            <w:color w:val="0000FF"/>
          </w:rPr>
          <w:t>программой</w:t>
        </w:r>
      </w:hyperlink>
      <w:r>
        <w:t xml:space="preserve"> "Цифровая экономика Российской Федерации".</w:t>
      </w:r>
    </w:p>
    <w:p w:rsidR="009E4FE4" w:rsidRDefault="009E4FE4">
      <w:pPr>
        <w:pStyle w:val="ConsPlusNormal"/>
        <w:spacing w:before="220"/>
        <w:ind w:firstLine="540"/>
        <w:jc w:val="both"/>
      </w:pPr>
      <w:r>
        <w:t xml:space="preserve">В случае если инвестиционный проект реализуется в сфере добычи руд цветных металлов (золота), объем капитальных вложений в который составляет не менее 300 млрд рублей, и организация, реализующая инвестиционный проект, включена в реестр участников региональных инвестиционных проектов, затраты на цели, указанные в </w:t>
      </w:r>
      <w:hyperlink w:anchor="P39">
        <w:r>
          <w:rPr>
            <w:color w:val="0000FF"/>
          </w:rPr>
          <w:t>абзаце втором пункта 1.3</w:t>
        </w:r>
      </w:hyperlink>
      <w:r>
        <w:t xml:space="preserve"> настоящего Порядка, не возмещаются.</w:t>
      </w:r>
    </w:p>
    <w:p w:rsidR="009E4FE4" w:rsidRDefault="009E4FE4">
      <w:pPr>
        <w:pStyle w:val="ConsPlusNormal"/>
        <w:spacing w:before="220"/>
        <w:ind w:firstLine="540"/>
        <w:jc w:val="both"/>
      </w:pPr>
      <w:r>
        <w:t xml:space="preserve">Размер субсидии подлежит уменьшению в случае, если средства областного бюджета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w:t>
      </w:r>
      <w:hyperlink r:id="rId21">
        <w:r>
          <w:rPr>
            <w:color w:val="0000FF"/>
          </w:rPr>
          <w:t>части 3 статьи 9</w:t>
        </w:r>
      </w:hyperlink>
      <w:r>
        <w:t xml:space="preserve"> Федерального закона, без учета особенностей их применения, определенных </w:t>
      </w:r>
      <w:hyperlink r:id="rId22">
        <w:r>
          <w:rPr>
            <w:color w:val="0000FF"/>
          </w:rPr>
          <w:t>статьей 12</w:t>
        </w:r>
      </w:hyperlink>
      <w:r>
        <w:t xml:space="preserve"> Федерального закона, в отношении проекта, по которому заключено соглашение о защите и поощрении капиталовложений, на объем таких средств.</w:t>
      </w:r>
    </w:p>
    <w:p w:rsidR="009E4FE4" w:rsidRDefault="009E4FE4">
      <w:pPr>
        <w:pStyle w:val="ConsPlusNormal"/>
        <w:spacing w:before="220"/>
        <w:ind w:firstLine="540"/>
        <w:jc w:val="both"/>
      </w:pPr>
      <w:bookmarkStart w:id="11" w:name="P69"/>
      <w:bookmarkEnd w:id="11"/>
      <w:r>
        <w:t xml:space="preserve">2.5.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организации, реализующей инвестиционный проект, фактически понесенные ею при проектировании и строительстве (реконструкции) объектов инфраструктуры инвестиционного проекта, включенные в сметную документацию в соответствии с </w:t>
      </w:r>
      <w:hyperlink r:id="rId23">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инвестиционный проект, на уплату процентов по кредитным договорам.</w:t>
      </w:r>
    </w:p>
    <w:p w:rsidR="009E4FE4" w:rsidRDefault="009E4FE4">
      <w:pPr>
        <w:pStyle w:val="ConsPlusNormal"/>
        <w:spacing w:before="220"/>
        <w:ind w:firstLine="540"/>
        <w:jc w:val="both"/>
      </w:pPr>
      <w:r>
        <w:t>2.6.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rsidR="009E4FE4" w:rsidRDefault="009E4FE4">
      <w:pPr>
        <w:pStyle w:val="ConsPlusNormal"/>
        <w:spacing w:before="220"/>
        <w:ind w:firstLine="540"/>
        <w:jc w:val="both"/>
      </w:pPr>
      <w: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9E4FE4" w:rsidRDefault="009E4FE4">
      <w:pPr>
        <w:pStyle w:val="ConsPlusNormal"/>
        <w:spacing w:before="220"/>
        <w:ind w:firstLine="540"/>
        <w:jc w:val="both"/>
      </w:pPr>
      <w:r>
        <w:t xml:space="preserve">2.7.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w:t>
      </w:r>
      <w:hyperlink w:anchor="P69">
        <w:r>
          <w:rPr>
            <w:color w:val="0000FF"/>
          </w:rPr>
          <w:t>пункте 2.5</w:t>
        </w:r>
      </w:hyperlink>
      <w:r>
        <w:t xml:space="preserve"> настоящего Порядка (в случае, если отношения по созданию объекта регулируются законодательством о градостроительной деятельности), и при условии наличия заключения о </w:t>
      </w:r>
      <w:r>
        <w:lastRenderedPageBreak/>
        <w:t>проведении технологического и ценового аудита, выданного экспертной организацией, требования к которой установлены приложением N 1 к федеральным правилам (далее - Экспертная организация), а также заключения Управления Федеральной налоговой службы по Рязанской области. Проверку на соответствие Экспертной организации указанным требованиям проводит организация, реализующая инвестиционный проект.</w:t>
      </w:r>
    </w:p>
    <w:p w:rsidR="009E4FE4" w:rsidRDefault="009E4FE4">
      <w:pPr>
        <w:pStyle w:val="ConsPlusNormal"/>
        <w:spacing w:before="220"/>
        <w:ind w:firstLine="540"/>
        <w:jc w:val="both"/>
      </w:pPr>
      <w:r>
        <w:t>Прогнозируемые объемы налогов и иных обязательных платежей, подлежащих уплате в областной бюджет в связи с реализацией инвестиционного проекта, и объем исчисленных к уплате и уплаченных налогов (по каждому налогу (сбору) и иных обязательных платежей в связи с реализацией инвестиционного проекта отражаются в реестре соглашений о защите и поощрении капиталовложений в государственной информационной системе "Капиталовложения" по мере ввода в промышленную эксплуатацию ее компонентов.</w:t>
      </w:r>
    </w:p>
    <w:p w:rsidR="009E4FE4" w:rsidRDefault="009E4FE4">
      <w:pPr>
        <w:pStyle w:val="ConsPlusNormal"/>
        <w:spacing w:before="220"/>
        <w:ind w:firstLine="540"/>
        <w:jc w:val="both"/>
      </w:pPr>
      <w:r>
        <w:t xml:space="preserve">Прогнозируемые значения поступлений налогов и иных обязательных платежей в связи с реализацией инвестиционного проекта учитываются Комитетом при составлении проекта областного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w:anchor="P38">
        <w:r>
          <w:rPr>
            <w:color w:val="0000FF"/>
          </w:rPr>
          <w:t>пункте 1.3</w:t>
        </w:r>
      </w:hyperlink>
      <w:r>
        <w:t xml:space="preserve"> настоящего Порядка. Прогноз объемов планируемых к уплате налогов и иных обязательных платежей, связанных с реализацией инвестиционного проекта, подлежит ежегодной корректировке на основании данных, представляемых организацией, реализующей инвестиционный проект, сформированных с учетом фактической динамики платежей за предыдущие периоды, с введением скорректированных данных в государственную информационную систему "Капиталовложения".</w:t>
      </w:r>
    </w:p>
    <w:p w:rsidR="009E4FE4" w:rsidRDefault="009E4FE4">
      <w:pPr>
        <w:pStyle w:val="ConsPlusNormal"/>
        <w:spacing w:before="220"/>
        <w:ind w:firstLine="540"/>
        <w:jc w:val="both"/>
      </w:pPr>
      <w:r>
        <w:t>2.8. В целях получения субсидии в соответствии с настоящим Порядком организацией, реализующей инвестиционный проект, привлекается Экспертная организация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9E4FE4" w:rsidRDefault="009E4FE4">
      <w:pPr>
        <w:pStyle w:val="ConsPlusNormal"/>
        <w:spacing w:before="220"/>
        <w:ind w:firstLine="540"/>
        <w:jc w:val="both"/>
      </w:pPr>
      <w: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9E4FE4" w:rsidRDefault="009E4FE4">
      <w:pPr>
        <w:pStyle w:val="ConsPlusNormal"/>
        <w:spacing w:before="220"/>
        <w:ind w:firstLine="540"/>
        <w:jc w:val="both"/>
      </w:pPr>
      <w:r>
        <w:t>оценка фактической стоимости созданного объекта инфраструктуры;</w:t>
      </w:r>
    </w:p>
    <w:p w:rsidR="009E4FE4" w:rsidRDefault="009E4FE4">
      <w:pPr>
        <w:pStyle w:val="ConsPlusNormal"/>
        <w:spacing w:before="220"/>
        <w:ind w:firstLine="540"/>
        <w:jc w:val="both"/>
      </w:pPr>
      <w:r>
        <w:t>подтверждение расчета объема возмещения затрат, подготовленного организацией, реализующей инвестиционный проект;</w:t>
      </w:r>
    </w:p>
    <w:p w:rsidR="009E4FE4" w:rsidRDefault="009E4FE4">
      <w:pPr>
        <w:pStyle w:val="ConsPlusNormal"/>
        <w:spacing w:before="220"/>
        <w:ind w:firstLine="540"/>
        <w:jc w:val="both"/>
      </w:pPr>
      <w:r>
        <w:t>оценка обоснованности отнесения объекта инфраструктуры к обеспечивающей или сопутствующей инфраструктуре;</w:t>
      </w:r>
    </w:p>
    <w:p w:rsidR="009E4FE4" w:rsidRDefault="009E4FE4">
      <w:pPr>
        <w:pStyle w:val="ConsPlusNormal"/>
        <w:spacing w:before="220"/>
        <w:ind w:firstLine="540"/>
        <w:jc w:val="both"/>
      </w:pPr>
      <w:r>
        <w:t>оценка соответствия объектов инфраструктуры потребностям инвестиционного проекта.</w:t>
      </w:r>
    </w:p>
    <w:p w:rsidR="009E4FE4" w:rsidRDefault="009E4FE4">
      <w:pPr>
        <w:pStyle w:val="ConsPlusNormal"/>
        <w:spacing w:before="220"/>
        <w:ind w:firstLine="540"/>
        <w:jc w:val="both"/>
      </w:pPr>
      <w:r>
        <w:t xml:space="preserve">Экспертная организация привлекается после ввода объектов в эксплуатацию в целях подтверждения фактических затрат, предусмотренных </w:t>
      </w:r>
      <w:hyperlink w:anchor="P38">
        <w:r>
          <w:rPr>
            <w:color w:val="0000FF"/>
          </w:rPr>
          <w:t>пунктом 1.3</w:t>
        </w:r>
      </w:hyperlink>
      <w:r>
        <w:t xml:space="preserve"> настоящего Порядка.</w:t>
      </w:r>
    </w:p>
    <w:p w:rsidR="009E4FE4" w:rsidRDefault="009E4FE4">
      <w:pPr>
        <w:pStyle w:val="ConsPlusNormal"/>
        <w:spacing w:before="220"/>
        <w:ind w:firstLine="540"/>
        <w:jc w:val="both"/>
      </w:pPr>
      <w: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9E4FE4" w:rsidRDefault="009E4FE4">
      <w:pPr>
        <w:pStyle w:val="ConsPlusNormal"/>
        <w:spacing w:before="220"/>
        <w:ind w:firstLine="540"/>
        <w:jc w:val="both"/>
      </w:pPr>
      <w:r>
        <w:t>Экспертная организация несет ответственность за достоверность сведений, включенных в заключение.</w:t>
      </w:r>
    </w:p>
    <w:p w:rsidR="009E4FE4" w:rsidRDefault="009E4FE4">
      <w:pPr>
        <w:pStyle w:val="ConsPlusNormal"/>
        <w:spacing w:before="220"/>
        <w:ind w:firstLine="540"/>
        <w:jc w:val="both"/>
      </w:pPr>
      <w:r>
        <w:t xml:space="preserve">2.9.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w:t>
      </w:r>
      <w:r>
        <w:lastRenderedPageBreak/>
        <w:t>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9E4FE4" w:rsidRDefault="009E4FE4">
      <w:pPr>
        <w:pStyle w:val="ConsPlusNormal"/>
        <w:spacing w:before="220"/>
        <w:ind w:firstLine="540"/>
        <w:jc w:val="both"/>
      </w:pPr>
      <w:bookmarkStart w:id="12" w:name="P85"/>
      <w:bookmarkEnd w:id="12"/>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Порядком, устанавливаются договором (соглашением) между организацией, реализующей инвестиционный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9E4FE4" w:rsidRDefault="009E4FE4">
      <w:pPr>
        <w:pStyle w:val="ConsPlusNormal"/>
        <w:spacing w:before="220"/>
        <w:ind w:firstLine="540"/>
        <w:jc w:val="both"/>
      </w:pPr>
      <w:r>
        <w:t>Передача объектов сопутствующей инфраструктуры в государственную (муниципальную) собственность или собственность регулируемой организации осуществляется на основании подписываемого сторонами акта приема-передачи.</w:t>
      </w:r>
    </w:p>
    <w:p w:rsidR="009E4FE4" w:rsidRDefault="009E4FE4">
      <w:pPr>
        <w:pStyle w:val="ConsPlusNormal"/>
        <w:spacing w:before="220"/>
        <w:ind w:firstLine="540"/>
        <w:jc w:val="both"/>
      </w:pPr>
      <w:bookmarkStart w:id="13" w:name="P87"/>
      <w:bookmarkEnd w:id="13"/>
      <w:r>
        <w:t xml:space="preserve">2.10. Размер субсидии, подлежащей предоставлению из областного бюджета организации, реализующей инвестиционный проект, на цели, установленные </w:t>
      </w:r>
      <w:hyperlink w:anchor="P38">
        <w:r>
          <w:rPr>
            <w:color w:val="0000FF"/>
          </w:rPr>
          <w:t>пунктом 1.3</w:t>
        </w:r>
      </w:hyperlink>
      <w:r>
        <w:t xml:space="preserve"> настоящего Порядка, определяется по форме </w:t>
      </w:r>
      <w:hyperlink w:anchor="P304">
        <w:r>
          <w:rPr>
            <w:color w:val="0000FF"/>
          </w:rPr>
          <w:t>расчета</w:t>
        </w:r>
      </w:hyperlink>
      <w:r>
        <w:t xml:space="preserve"> объема возмещения затрат, указанных в </w:t>
      </w:r>
      <w:hyperlink r:id="rId24">
        <w:r>
          <w:rPr>
            <w:color w:val="0000FF"/>
          </w:rPr>
          <w:t>части 1 статьи 15</w:t>
        </w:r>
      </w:hyperlink>
      <w:r>
        <w:t xml:space="preserve"> Федерального закона, понесенных организацией, реализующей инвестиционный проект, в рамках осуществления инвестиционного проекта, в отношении которого заключено соглашение о защите и поощрении капиталовложений, согласно приложению N 2 к настоящему Порядку и не может превышать (нормативы возмещения затрат):</w:t>
      </w:r>
    </w:p>
    <w:p w:rsidR="009E4FE4" w:rsidRDefault="009E4FE4">
      <w:pPr>
        <w:pStyle w:val="ConsPlusNormal"/>
        <w:spacing w:before="220"/>
        <w:ind w:firstLine="540"/>
        <w:jc w:val="both"/>
      </w:pPr>
      <w:bookmarkStart w:id="14" w:name="P88"/>
      <w:bookmarkEnd w:id="14"/>
      <w:r>
        <w:t>50 процентов фактически понесенных организацией, реализующей инвестиционный проект, затрат:</w:t>
      </w:r>
    </w:p>
    <w:p w:rsidR="009E4FE4" w:rsidRDefault="009E4FE4">
      <w:pPr>
        <w:pStyle w:val="ConsPlusNormal"/>
        <w:spacing w:before="220"/>
        <w:ind w:firstLine="540"/>
        <w:jc w:val="both"/>
      </w:pPr>
      <w:r>
        <w:t>- 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9E4FE4" w:rsidRDefault="009E4FE4">
      <w:pPr>
        <w:pStyle w:val="ConsPlusNormal"/>
        <w:spacing w:before="220"/>
        <w:ind w:firstLine="540"/>
        <w:jc w:val="both"/>
      </w:pPr>
      <w:r>
        <w:t>- 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9E4FE4" w:rsidRDefault="009E4FE4">
      <w:pPr>
        <w:pStyle w:val="ConsPlusNormal"/>
        <w:spacing w:before="220"/>
        <w:ind w:firstLine="540"/>
        <w:jc w:val="both"/>
      </w:pPr>
      <w:r>
        <w:t>100 процентов фактически понесенных организацией, реализующей инвестиционный проект, затрат:</w:t>
      </w:r>
    </w:p>
    <w:p w:rsidR="009E4FE4" w:rsidRDefault="009E4FE4">
      <w:pPr>
        <w:pStyle w:val="ConsPlusNormal"/>
        <w:spacing w:before="220"/>
        <w:ind w:firstLine="540"/>
        <w:jc w:val="both"/>
      </w:pPr>
      <w:bookmarkStart w:id="15" w:name="P92"/>
      <w:bookmarkEnd w:id="15"/>
      <w:r>
        <w:t>- 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собственность или собственности регулируемых организаций (включая затраты на технологическое присоединение (примыкание) к инженерным и транспортным сетям;</w:t>
      </w:r>
    </w:p>
    <w:p w:rsidR="009E4FE4" w:rsidRDefault="009E4FE4">
      <w:pPr>
        <w:pStyle w:val="ConsPlusNormal"/>
        <w:spacing w:before="220"/>
        <w:ind w:firstLine="540"/>
        <w:jc w:val="both"/>
      </w:pPr>
      <w:r>
        <w:t>- 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9E4FE4" w:rsidRDefault="009E4FE4">
      <w:pPr>
        <w:pStyle w:val="ConsPlusNormal"/>
        <w:spacing w:before="220"/>
        <w:ind w:firstLine="540"/>
        <w:jc w:val="both"/>
      </w:pPr>
      <w:r>
        <w:t xml:space="preserve">При этом субсидия, предоставленная с соблюдением предельных размеров, указанных в </w:t>
      </w:r>
      <w:hyperlink w:anchor="P88">
        <w:r>
          <w:rPr>
            <w:color w:val="0000FF"/>
          </w:rPr>
          <w:t>абзацах втором</w:t>
        </w:r>
      </w:hyperlink>
      <w:r>
        <w:t xml:space="preserve"> и </w:t>
      </w:r>
      <w:hyperlink w:anchor="P92">
        <w:r>
          <w:rPr>
            <w:color w:val="0000FF"/>
          </w:rPr>
          <w:t>пятом</w:t>
        </w:r>
      </w:hyperlink>
      <w:r>
        <w:t xml:space="preserve"> настоящего пункта, не должна, в свою очередь, превышать:</w:t>
      </w:r>
    </w:p>
    <w:p w:rsidR="009E4FE4" w:rsidRDefault="009E4FE4">
      <w:pPr>
        <w:pStyle w:val="ConsPlusNormal"/>
        <w:spacing w:before="220"/>
        <w:ind w:firstLine="540"/>
        <w:jc w:val="both"/>
      </w:pPr>
      <w:r>
        <w:t xml:space="preserve">размер исчисленных организацией, реализующей инвестиционный проект, для уплаты в </w:t>
      </w:r>
      <w:r>
        <w:lastRenderedPageBreak/>
        <w:t>областной бюджет в соответствующем налоговом периоде сумм налога на добавленную стоимость (за вычетом налога, возмещенного организации, реализующей инвестиционный проект), налога на прибыль организации, ввозных таможенных пошлин в связи с реализацией инвестиционного проекта на этапе эксплуатации (функционирования) объектов инвестиционного проекта;</w:t>
      </w:r>
    </w:p>
    <w:p w:rsidR="009E4FE4" w:rsidRDefault="009E4FE4">
      <w:pPr>
        <w:pStyle w:val="ConsPlusNormal"/>
        <w:spacing w:before="220"/>
        <w:ind w:firstLine="540"/>
        <w:jc w:val="both"/>
      </w:pPr>
      <w:r>
        <w:t>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100-процентного возмещения затрат;</w:t>
      </w:r>
    </w:p>
    <w:p w:rsidR="009E4FE4" w:rsidRDefault="009E4FE4">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r:id="rId25">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N 702), в случае предоставления субсидии по направлению, указанному в </w:t>
      </w:r>
      <w:hyperlink w:anchor="P40">
        <w:r>
          <w:rPr>
            <w:color w:val="0000FF"/>
          </w:rPr>
          <w:t>абзаце третьем пункта 1.3</w:t>
        </w:r>
      </w:hyperlink>
      <w:r>
        <w:t xml:space="preserve"> настоящего Порядка;</w:t>
      </w:r>
    </w:p>
    <w:p w:rsidR="009E4FE4" w:rsidRDefault="009E4FE4">
      <w:pPr>
        <w:pStyle w:val="ConsPlusNormal"/>
        <w:spacing w:before="220"/>
        <w:ind w:firstLine="540"/>
        <w:jc w:val="both"/>
      </w:pPr>
      <w:r>
        <w:t xml:space="preserve">70 процентов базового индикатора, определяемого в соответствии с </w:t>
      </w:r>
      <w:hyperlink r:id="rId26">
        <w:r>
          <w:rPr>
            <w:color w:val="0000FF"/>
          </w:rPr>
          <w:t>Постановлением</w:t>
        </w:r>
      </w:hyperlink>
      <w:r>
        <w:t xml:space="preserve"> Правительства Российской Федерации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r:id="rId27">
        <w:r>
          <w:rPr>
            <w:color w:val="0000FF"/>
          </w:rPr>
          <w:t>Постановлением</w:t>
        </w:r>
      </w:hyperlink>
      <w:r>
        <w:t xml:space="preserve"> Правительства Российской Федерации N 702, в случае предоставления субсидии по направлению, указанному в </w:t>
      </w:r>
      <w:hyperlink w:anchor="P40">
        <w:r>
          <w:rPr>
            <w:color w:val="0000FF"/>
          </w:rPr>
          <w:t>абзаце третьем пункта 1.3</w:t>
        </w:r>
      </w:hyperlink>
      <w:r>
        <w:t xml:space="preserve"> настоящего Порядка;</w:t>
      </w:r>
    </w:p>
    <w:p w:rsidR="009E4FE4" w:rsidRDefault="009E4FE4">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исполнительным органом Рязанской области в области государственного регулирования тарифов, или определенный на основании утвержденных таким органом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39">
        <w:r>
          <w:rPr>
            <w:color w:val="0000FF"/>
          </w:rPr>
          <w:t>абзаце втором пункта 1.3</w:t>
        </w:r>
      </w:hyperlink>
      <w:r>
        <w:t xml:space="preserve"> настоящего Порядка;</w:t>
      </w:r>
    </w:p>
    <w:p w:rsidR="009E4FE4" w:rsidRDefault="009E4FE4">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39">
        <w:r>
          <w:rPr>
            <w:color w:val="0000FF"/>
          </w:rPr>
          <w:t>абзаце втором пункта 1.3</w:t>
        </w:r>
      </w:hyperlink>
      <w:r>
        <w:t xml:space="preserve"> настоящего Порядка;</w:t>
      </w:r>
    </w:p>
    <w:p w:rsidR="009E4FE4" w:rsidRDefault="009E4FE4">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w:t>
      </w:r>
      <w:r>
        <w:lastRenderedPageBreak/>
        <w:t xml:space="preserve">субсидии по направлению, указанному в </w:t>
      </w:r>
      <w:hyperlink w:anchor="P40">
        <w:r>
          <w:rPr>
            <w:color w:val="0000FF"/>
          </w:rPr>
          <w:t>абзаце третьем пункта 1.3</w:t>
        </w:r>
      </w:hyperlink>
      <w:r>
        <w:t xml:space="preserve"> настоящего Порядка, в случае 100-процентного возмещения затрат.</w:t>
      </w:r>
    </w:p>
    <w:p w:rsidR="009E4FE4" w:rsidRDefault="009E4FE4">
      <w:pPr>
        <w:pStyle w:val="ConsPlusNormal"/>
        <w:spacing w:before="220"/>
        <w:ind w:firstLine="540"/>
        <w:jc w:val="both"/>
      </w:pPr>
      <w:bookmarkStart w:id="16" w:name="P102"/>
      <w:bookmarkEnd w:id="16"/>
      <w:r>
        <w:t>2.11. Организация, реализующая инвестиционный проект, на первое число месяца, в котором планируется подача заявления о предоставлении субсидии, должна соответствовать следующим требованиям:</w:t>
      </w:r>
    </w:p>
    <w:p w:rsidR="009E4FE4" w:rsidRDefault="009E4FE4">
      <w:pPr>
        <w:pStyle w:val="ConsPlusNormal"/>
        <w:spacing w:before="220"/>
        <w:ind w:firstLine="540"/>
        <w:jc w:val="both"/>
      </w:pPr>
      <w:r>
        <w:t>у организации, реализующей инвестиционный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E4FE4" w:rsidRDefault="009E4FE4">
      <w:pPr>
        <w:pStyle w:val="ConsPlusNormal"/>
        <w:spacing w:before="220"/>
        <w:ind w:firstLine="540"/>
        <w:jc w:val="both"/>
      </w:pPr>
      <w:r>
        <w:t>у организации, реализующей инвестиционный проект, отсутствует просроченная (неурегулированная) задолженность по денежным обязательствам перед областным бюджетом, бюджетным инвестициям (за исключением случаев, установленных Правительством Рязанской области);</w:t>
      </w:r>
    </w:p>
    <w:p w:rsidR="009E4FE4" w:rsidRDefault="009E4FE4">
      <w:pPr>
        <w:pStyle w:val="ConsPlusNormal"/>
        <w:spacing w:before="220"/>
        <w:ind w:firstLine="540"/>
        <w:jc w:val="both"/>
      </w:pPr>
      <w:r>
        <w:t>организация, реализующая инвестиционный проект, не находится в процессе реорганизации,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9E4FE4" w:rsidRDefault="009E4FE4">
      <w:pPr>
        <w:pStyle w:val="ConsPlusNormal"/>
        <w:spacing w:before="220"/>
        <w:ind w:firstLine="540"/>
        <w:jc w:val="both"/>
      </w:pPr>
      <w:r>
        <w:t>организация, реализующая инвестиционный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9E4FE4" w:rsidRDefault="009E4FE4">
      <w:pPr>
        <w:pStyle w:val="ConsPlusNormal"/>
        <w:spacing w:before="220"/>
        <w:ind w:firstLine="540"/>
        <w:jc w:val="both"/>
      </w:pPr>
      <w:r>
        <w:t xml:space="preserve">организация, реализующая проект, (взаимозависимые с ней лица) не получает из бюджета бюджетной системы Российской Федерации, в том числе на основании иных нормативных правовых актов, средства на возмещение затрат, указанных в </w:t>
      </w:r>
      <w:hyperlink w:anchor="P38">
        <w:r>
          <w:rPr>
            <w:color w:val="0000FF"/>
          </w:rPr>
          <w:t>пункте 1.3</w:t>
        </w:r>
      </w:hyperlink>
      <w:r>
        <w:t xml:space="preserve"> настоящего Порядка, по тому же инвестиционному проекту, затраты в отношении которого подлежат возмещению, а также организация, реализующая инвестиционный проект, (взаимозависимые с ней лица) не получала ранее средства из бюджетов бюджетной системы Российской Федерации на возмещение затрат, указанных в </w:t>
      </w:r>
      <w:hyperlink w:anchor="P38">
        <w:r>
          <w:rPr>
            <w:color w:val="0000FF"/>
          </w:rPr>
          <w:t>пункте 1.3</w:t>
        </w:r>
      </w:hyperlink>
      <w:r>
        <w:t xml:space="preserve"> настоящего Порядка;</w:t>
      </w:r>
    </w:p>
    <w:p w:rsidR="009E4FE4" w:rsidRDefault="009E4FE4">
      <w:pPr>
        <w:pStyle w:val="ConsPlusNormal"/>
        <w:spacing w:before="220"/>
        <w:ind w:firstLine="540"/>
        <w:jc w:val="both"/>
      </w:pPr>
      <w:r>
        <w:t>организация, реализующая инвестиционный проект, является стороной соглашения о защите и поощрении капиталовложений, одной из сторон которого является Рязанская область;</w:t>
      </w:r>
    </w:p>
    <w:p w:rsidR="009E4FE4" w:rsidRDefault="009E4FE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инвестиционный проект.</w:t>
      </w:r>
    </w:p>
    <w:p w:rsidR="009E4FE4" w:rsidRDefault="009E4FE4">
      <w:pPr>
        <w:pStyle w:val="ConsPlusNormal"/>
        <w:spacing w:before="220"/>
        <w:ind w:firstLine="540"/>
        <w:jc w:val="both"/>
      </w:pPr>
      <w:bookmarkStart w:id="17" w:name="P110"/>
      <w:bookmarkEnd w:id="17"/>
      <w:r>
        <w:t>2.12. Инвестиционный проект должен соответствовать следующим требованиям:</w:t>
      </w:r>
    </w:p>
    <w:p w:rsidR="009E4FE4" w:rsidRDefault="009E4FE4">
      <w:pPr>
        <w:pStyle w:val="ConsPlusNormal"/>
        <w:spacing w:before="220"/>
        <w:ind w:firstLine="540"/>
        <w:jc w:val="both"/>
      </w:pPr>
      <w:r>
        <w:t xml:space="preserve">определен перечень объектов инфраструктуры с отнесением их к обеспечивающей или сопутствующей инфраструктуре в соответствии с </w:t>
      </w:r>
      <w:hyperlink w:anchor="P52">
        <w:r>
          <w:rPr>
            <w:color w:val="0000FF"/>
          </w:rPr>
          <w:t>пунктом 2.1</w:t>
        </w:r>
      </w:hyperlink>
      <w:r>
        <w:t xml:space="preserve"> настоящего Порядка;</w:t>
      </w:r>
    </w:p>
    <w:p w:rsidR="009E4FE4" w:rsidRDefault="009E4FE4">
      <w:pPr>
        <w:pStyle w:val="ConsPlusNormal"/>
        <w:spacing w:before="220"/>
        <w:ind w:firstLine="540"/>
        <w:jc w:val="both"/>
      </w:pPr>
      <w:r>
        <w:t xml:space="preserve">подтверждено соответствие объектов инфраструктуры потребностям инвестиционного проекта, определенным </w:t>
      </w:r>
      <w:hyperlink w:anchor="P56">
        <w:r>
          <w:rPr>
            <w:color w:val="0000FF"/>
          </w:rPr>
          <w:t>пунктом 2.2</w:t>
        </w:r>
      </w:hyperlink>
      <w:r>
        <w:t xml:space="preserve"> настоящего Порядка;</w:t>
      </w:r>
    </w:p>
    <w:p w:rsidR="009E4FE4" w:rsidRDefault="009E4FE4">
      <w:pPr>
        <w:pStyle w:val="ConsPlusNormal"/>
        <w:spacing w:before="220"/>
        <w:ind w:firstLine="540"/>
        <w:jc w:val="both"/>
      </w:pPr>
      <w:r>
        <w:t>определен будущий балансодержатель создаваемых объектов инфраструктуры в соглашении о защите и поощрении капиталовложений;</w:t>
      </w:r>
    </w:p>
    <w:p w:rsidR="009E4FE4" w:rsidRDefault="009E4FE4">
      <w:pPr>
        <w:pStyle w:val="ConsPlusNormal"/>
        <w:spacing w:before="220"/>
        <w:ind w:firstLine="540"/>
        <w:jc w:val="both"/>
      </w:pPr>
      <w:bookmarkStart w:id="18" w:name="P114"/>
      <w:bookmarkEnd w:id="18"/>
      <w:r>
        <w:lastRenderedPageBreak/>
        <w:t>осуществлена государственная регистрация имущественных прав, возникших в рамках реализации инвестиционного проекта и подлежащих государственной регистрации, на все созданные объекты инвестиционного проекта (в применимых случаях и на объекты инфраструктуры инвестиционного проекта), в том числе прав на результаты интеллектуальной деятельности и приравненные к ним средства индивидуализации (в применимых случаях);</w:t>
      </w:r>
    </w:p>
    <w:p w:rsidR="009E4FE4" w:rsidRDefault="009E4FE4">
      <w:pPr>
        <w:pStyle w:val="ConsPlusNormal"/>
        <w:spacing w:before="220"/>
        <w:ind w:firstLine="540"/>
        <w:jc w:val="both"/>
      </w:pPr>
      <w:r>
        <w:t>все объекты инвестиционного проекта введены в эксплуатацию в соответствии с законодательством Российской Федерации (если объект инфраструктуры остается в эксплуатации организации, реализующей инвестиционный проект, или регулируемой организации, также подтвержденный факт ввода в эксплуатацию объектов инфраструктуры);</w:t>
      </w:r>
    </w:p>
    <w:p w:rsidR="009E4FE4" w:rsidRDefault="009E4FE4">
      <w:pPr>
        <w:pStyle w:val="ConsPlusNormal"/>
        <w:spacing w:before="220"/>
        <w:ind w:firstLine="540"/>
        <w:jc w:val="both"/>
      </w:pPr>
      <w:r>
        <w:t>объекты инфраструктуры инвестиционного проекта переданы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получено согласие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инвестиционный проект, или регулируемой организации, - зафиксированы обязательства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w:t>
      </w:r>
    </w:p>
    <w:p w:rsidR="009E4FE4" w:rsidRDefault="009E4FE4">
      <w:pPr>
        <w:pStyle w:val="ConsPlusNormal"/>
        <w:spacing w:before="220"/>
        <w:ind w:firstLine="540"/>
        <w:jc w:val="both"/>
      </w:pPr>
      <w:r>
        <w:t xml:space="preserve">подтверждено осуществление организацией, реализующей инвестиционный проект, затрат, указанных в </w:t>
      </w:r>
      <w:hyperlink w:anchor="P38">
        <w:r>
          <w:rPr>
            <w:color w:val="0000FF"/>
          </w:rPr>
          <w:t>пункте 1.3</w:t>
        </w:r>
      </w:hyperlink>
      <w:r>
        <w:t xml:space="preserve"> настоящего Порядка, в полном объеме на цели, указанные в настоящем Порядке;</w:t>
      </w:r>
    </w:p>
    <w:p w:rsidR="009E4FE4" w:rsidRDefault="009E4FE4">
      <w:pPr>
        <w:pStyle w:val="ConsPlusNormal"/>
        <w:spacing w:before="220"/>
        <w:ind w:firstLine="540"/>
        <w:jc w:val="both"/>
      </w:pPr>
      <w:r>
        <w:t>соблюдены нормативы возмещения затрат (предельного объема расходов областного бюджета на возмещение затрат), предусмотренные настоящим Порядком;</w:t>
      </w:r>
    </w:p>
    <w:p w:rsidR="009E4FE4" w:rsidRDefault="009E4FE4">
      <w:pPr>
        <w:pStyle w:val="ConsPlusNormal"/>
        <w:spacing w:before="220"/>
        <w:ind w:firstLine="540"/>
        <w:jc w:val="both"/>
      </w:pPr>
      <w:r>
        <w:t xml:space="preserve">подтверждено отсутствие в инвестиционных программах регулируемых организаций (за исключением случая, указанного в </w:t>
      </w:r>
      <w:hyperlink r:id="rId28">
        <w:r>
          <w:rPr>
            <w:color w:val="0000FF"/>
          </w:rPr>
          <w:t>части 20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rsidR="009E4FE4" w:rsidRDefault="009E4FE4">
      <w:pPr>
        <w:pStyle w:val="ConsPlusNormal"/>
        <w:spacing w:before="220"/>
        <w:ind w:firstLine="540"/>
        <w:jc w:val="both"/>
      </w:pPr>
      <w:r>
        <w:t xml:space="preserve">в случае передачи объектов сопутствующей инфраструктуры, создаваемой в рамках реализации инвестиционного проекта, в государственную (муниципальную) собственность или поступающих в собственность регулируемой организации в соответствии с </w:t>
      </w:r>
      <w:hyperlink r:id="rId29">
        <w:r>
          <w:rPr>
            <w:color w:val="0000FF"/>
          </w:rPr>
          <w:t>частью 18 статьи 15</w:t>
        </w:r>
      </w:hyperlink>
      <w:r>
        <w:t xml:space="preserve"> Федерального закона, подтверждено наличие источников финансового обеспечения затрат публично-правового образования на обслуживание, содержание, эксплуатацию (с возможностью ликвидации) указанных объектов путем проверки наличия средств областного бюджета на обслуживание, содержание, эксплуатацию (с возможностью ликвидации) объектов сопутствующей инфраструктуры (в случае применимости), подтверждена готовность балансодержателя принять на баланс созданный объект инфраструктуры (в случае применимости);</w:t>
      </w:r>
    </w:p>
    <w:p w:rsidR="009E4FE4" w:rsidRDefault="009E4FE4">
      <w:pPr>
        <w:pStyle w:val="ConsPlusNormal"/>
        <w:spacing w:before="220"/>
        <w:ind w:firstLine="540"/>
        <w:jc w:val="both"/>
      </w:pPr>
      <w:r>
        <w:t xml:space="preserve">в случае создания объекта инфраструктуры на основании </w:t>
      </w:r>
      <w:hyperlink r:id="rId30">
        <w:r>
          <w:rPr>
            <w:color w:val="0000FF"/>
          </w:rPr>
          <w:t>части 20 статьи 15</w:t>
        </w:r>
      </w:hyperlink>
      <w:r>
        <w:t xml:space="preserve"> Федерального закона подтверждено включение такого объекта инфраструктуры в инвестиционную программу регулируемой организации, проведена проверка финансового обеспечения создания объекта инфраструктуры полностью за счет средств организации, реализующей инвестиционный проект;</w:t>
      </w:r>
    </w:p>
    <w:p w:rsidR="009E4FE4" w:rsidRDefault="009E4FE4">
      <w:pPr>
        <w:pStyle w:val="ConsPlusNormal"/>
        <w:spacing w:before="220"/>
        <w:ind w:firstLine="540"/>
        <w:jc w:val="both"/>
      </w:pPr>
      <w:r>
        <w:t>представлены положительные заключения о проведении государственной экспертизы проектной документации объекта инфраструктуры и проверке достоверности определения его сметной стоимости;</w:t>
      </w:r>
    </w:p>
    <w:p w:rsidR="009E4FE4" w:rsidRDefault="009E4FE4">
      <w:pPr>
        <w:pStyle w:val="ConsPlusNormal"/>
        <w:spacing w:before="220"/>
        <w:ind w:firstLine="540"/>
        <w:jc w:val="both"/>
      </w:pPr>
      <w:r>
        <w:t>представлено заключение о проведении технологического и ценового аудита, выданного Экспертной организацией;</w:t>
      </w:r>
    </w:p>
    <w:p w:rsidR="009E4FE4" w:rsidRDefault="009E4FE4">
      <w:pPr>
        <w:pStyle w:val="ConsPlusNormal"/>
        <w:spacing w:before="220"/>
        <w:ind w:firstLine="540"/>
        <w:jc w:val="both"/>
      </w:pPr>
      <w:r>
        <w:lastRenderedPageBreak/>
        <w:t xml:space="preserve">представлено положительное заключение о проведении государственной экологической экспертизы проектной документации в случаях, предусмотренных </w:t>
      </w:r>
      <w:hyperlink r:id="rId31">
        <w:r>
          <w:rPr>
            <w:color w:val="0000FF"/>
          </w:rPr>
          <w:t>частью 6 статьи 49</w:t>
        </w:r>
      </w:hyperlink>
      <w:r>
        <w:t xml:space="preserve"> Градостроительного кодекса Российской Федерации;</w:t>
      </w:r>
    </w:p>
    <w:p w:rsidR="009E4FE4" w:rsidRDefault="009E4FE4">
      <w:pPr>
        <w:pStyle w:val="ConsPlusNormal"/>
        <w:spacing w:before="220"/>
        <w:ind w:firstLine="540"/>
        <w:jc w:val="both"/>
      </w:pPr>
      <w:r>
        <w:t xml:space="preserve">представлено заключение Управления Федеральной налоговой службы по Рязанской области о не выявленных (выявленных) при проведении налогового контроля фактах искажения организацией, реализующей инвестиционный проект, размеров фактически понесенных затрат, предусмотренных </w:t>
      </w:r>
      <w:hyperlink r:id="rId32">
        <w:r>
          <w:rPr>
            <w:color w:val="0000FF"/>
          </w:rPr>
          <w:t>частью 1 статьи 15</w:t>
        </w:r>
      </w:hyperlink>
      <w:r>
        <w:t xml:space="preserve"> Федерального закона, а также об отсутствии (о наличии) неисполненных мотивированных мнений, вынесенных в отношении организации, реализующей инвестиционный проект, в рамках налогового мониторинга по вопросам правильности определения размеров фактически понесенных затрат, предусмотренных </w:t>
      </w:r>
      <w:hyperlink r:id="rId33">
        <w:r>
          <w:rPr>
            <w:color w:val="0000FF"/>
          </w:rPr>
          <w:t>частью 1 статьи 15</w:t>
        </w:r>
      </w:hyperlink>
      <w:r>
        <w:t xml:space="preserve"> Федерального закона;</w:t>
      </w:r>
    </w:p>
    <w:p w:rsidR="009E4FE4" w:rsidRDefault="009E4FE4">
      <w:pPr>
        <w:pStyle w:val="ConsPlusNormal"/>
        <w:spacing w:before="220"/>
        <w:ind w:firstLine="540"/>
        <w:jc w:val="both"/>
      </w:pPr>
      <w:r>
        <w:t xml:space="preserve">выполнены условия, предусмотренные </w:t>
      </w:r>
      <w:hyperlink r:id="rId34">
        <w:r>
          <w:rPr>
            <w:color w:val="0000FF"/>
          </w:rPr>
          <w:t>пунктом 8.3 статьи 78</w:t>
        </w:r>
      </w:hyperlink>
      <w:r>
        <w:t xml:space="preserve"> Бюджетного кодекса Российской Федерации.</w:t>
      </w:r>
    </w:p>
    <w:p w:rsidR="009E4FE4" w:rsidRDefault="009E4FE4">
      <w:pPr>
        <w:pStyle w:val="ConsPlusNormal"/>
        <w:spacing w:before="220"/>
        <w:ind w:firstLine="540"/>
        <w:jc w:val="both"/>
      </w:pPr>
      <w:bookmarkStart w:id="19" w:name="P127"/>
      <w:bookmarkEnd w:id="19"/>
      <w:r>
        <w:t xml:space="preserve">2.13. В целях заключения Соглашения организация, реализующая инвестиционный проект,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и поощрении капиталовложений, при соблюдении условий, предусмотренных </w:t>
      </w:r>
      <w:hyperlink r:id="rId35">
        <w:r>
          <w:rPr>
            <w:color w:val="0000FF"/>
          </w:rPr>
          <w:t>частями 9</w:t>
        </w:r>
      </w:hyperlink>
      <w:r>
        <w:t xml:space="preserve"> - </w:t>
      </w:r>
      <w:hyperlink r:id="rId36">
        <w:r>
          <w:rPr>
            <w:color w:val="0000FF"/>
          </w:rPr>
          <w:t>11 статьи 15</w:t>
        </w:r>
      </w:hyperlink>
      <w:r>
        <w:t xml:space="preserve"> Федерального закона, до 1 апреля года, предшествующего году предоставления субсидии, представляет в Комитет </w:t>
      </w:r>
      <w:hyperlink w:anchor="P249">
        <w:r>
          <w:rPr>
            <w:color w:val="0000FF"/>
          </w:rPr>
          <w:t>заявление</w:t>
        </w:r>
      </w:hyperlink>
      <w:r>
        <w:t xml:space="preserve"> о предоставлении субсидии по форме согласно приложению N 1 к настоящему Порядку и следующие документы:</w:t>
      </w:r>
    </w:p>
    <w:p w:rsidR="009E4FE4" w:rsidRDefault="009E4FE4">
      <w:pPr>
        <w:pStyle w:val="ConsPlusNormal"/>
        <w:spacing w:before="220"/>
        <w:ind w:firstLine="540"/>
        <w:jc w:val="both"/>
      </w:pPr>
      <w:bookmarkStart w:id="20" w:name="P128"/>
      <w:bookmarkEnd w:id="20"/>
      <w:r>
        <w:t xml:space="preserve">а) по направлению поддержки, предусмотренному </w:t>
      </w:r>
      <w:hyperlink w:anchor="P39">
        <w:r>
          <w:rPr>
            <w:color w:val="0000FF"/>
          </w:rPr>
          <w:t>абзацем вторым пункта 1.3</w:t>
        </w:r>
      </w:hyperlink>
      <w:r>
        <w:t xml:space="preserve"> настоящего Порядка:</w:t>
      </w:r>
    </w:p>
    <w:p w:rsidR="009E4FE4" w:rsidRDefault="009E4FE4">
      <w:pPr>
        <w:pStyle w:val="ConsPlusNormal"/>
        <w:spacing w:before="220"/>
        <w:ind w:firstLine="540"/>
        <w:jc w:val="both"/>
      </w:pPr>
      <w:r>
        <w:t>1) заявление о соответствии создаваемых (созданных) объектов инфраструктуры потребностям инвестиционного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с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9E4FE4" w:rsidRDefault="009E4FE4">
      <w:pPr>
        <w:pStyle w:val="ConsPlusNormal"/>
        <w:spacing w:before="220"/>
        <w:ind w:firstLine="540"/>
        <w:jc w:val="both"/>
      </w:pPr>
      <w:r>
        <w:t xml:space="preserve">2) 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инвестиционный проект, могут быть указаны иные параметры (показатели) создаваемого объекта инфраструктуры) по форме, утвержденной </w:t>
      </w:r>
      <w:hyperlink r:id="rId37">
        <w:r>
          <w:rPr>
            <w:color w:val="0000FF"/>
          </w:rPr>
          <w:t>приказом</w:t>
        </w:r>
      </w:hyperlink>
      <w:r>
        <w:t xml:space="preserve"> Министерства экономического развития Российской Федерации от 14.06.2023 N 397;</w:t>
      </w:r>
    </w:p>
    <w:p w:rsidR="009E4FE4" w:rsidRDefault="009E4FE4">
      <w:pPr>
        <w:pStyle w:val="ConsPlusNormal"/>
        <w:spacing w:before="220"/>
        <w:ind w:firstLine="540"/>
        <w:jc w:val="both"/>
      </w:pPr>
      <w:r>
        <w:t xml:space="preserve">3) подтверждение расчета сметной стоимости объектов инфраструктуры инвестиционного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38">
        <w:r>
          <w:rPr>
            <w:color w:val="0000FF"/>
          </w:rPr>
          <w:t>частью 20 статьи 15</w:t>
        </w:r>
      </w:hyperlink>
      <w:r>
        <w:t xml:space="preserve"> </w:t>
      </w:r>
      <w:r>
        <w:lastRenderedPageBreak/>
        <w:t>Федерального закона представление документов не требуется);</w:t>
      </w:r>
    </w:p>
    <w:p w:rsidR="009E4FE4" w:rsidRDefault="009E4FE4">
      <w:pPr>
        <w:pStyle w:val="ConsPlusNormal"/>
        <w:spacing w:before="220"/>
        <w:ind w:firstLine="540"/>
        <w:jc w:val="both"/>
      </w:pPr>
      <w:r>
        <w:t xml:space="preserve">4) положительные заключения о проведении государственной экологической экспертизы проектной документации в случаях, предусмотренных </w:t>
      </w:r>
      <w:hyperlink r:id="rId39">
        <w:r>
          <w:rPr>
            <w:color w:val="0000FF"/>
          </w:rPr>
          <w:t>частью 6 статьи 49</w:t>
        </w:r>
      </w:hyperlink>
      <w:r>
        <w:t xml:space="preserve"> Градостроительного кодекса Российской Федерации;</w:t>
      </w:r>
    </w:p>
    <w:p w:rsidR="009E4FE4" w:rsidRDefault="009E4FE4">
      <w:pPr>
        <w:pStyle w:val="ConsPlusNormal"/>
        <w:spacing w:before="220"/>
        <w:ind w:firstLine="540"/>
        <w:jc w:val="both"/>
      </w:pPr>
      <w:r>
        <w:t>5) заключение о проведении технологического и ценового аудита, выданное Экспертной организацией;</w:t>
      </w:r>
    </w:p>
    <w:p w:rsidR="009E4FE4" w:rsidRDefault="009E4FE4">
      <w:pPr>
        <w:pStyle w:val="ConsPlusNormal"/>
        <w:spacing w:before="220"/>
        <w:ind w:firstLine="540"/>
        <w:jc w:val="both"/>
      </w:pPr>
      <w:r>
        <w:t>6) 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9E4FE4" w:rsidRDefault="009E4FE4">
      <w:pPr>
        <w:pStyle w:val="ConsPlusNormal"/>
        <w:spacing w:before="220"/>
        <w:ind w:firstLine="540"/>
        <w:jc w:val="both"/>
      </w:pPr>
      <w:r>
        <w:t>7) сведения о прогнозируемом объеме сумм налогов и обязательных платежей, подлежащих уплате в областной бюджет, в связи с реализацией инвестиционного проекта (с разбивкой по годам и видам налогов на планируемый срок получения субсидии);</w:t>
      </w:r>
    </w:p>
    <w:p w:rsidR="009E4FE4" w:rsidRDefault="009E4FE4">
      <w:pPr>
        <w:pStyle w:val="ConsPlusNormal"/>
        <w:spacing w:before="220"/>
        <w:ind w:firstLine="540"/>
        <w:jc w:val="both"/>
      </w:pPr>
      <w:r>
        <w:t>8) 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9E4FE4" w:rsidRDefault="009E4FE4">
      <w:pPr>
        <w:pStyle w:val="ConsPlusNormal"/>
        <w:spacing w:before="220"/>
        <w:ind w:firstLine="540"/>
        <w:jc w:val="both"/>
      </w:pPr>
      <w:r>
        <w:t>9) перечень произведенных затрат, в том числе по каждому объекту инфраструктуры;</w:t>
      </w:r>
    </w:p>
    <w:p w:rsidR="009E4FE4" w:rsidRDefault="009E4FE4">
      <w:pPr>
        <w:pStyle w:val="ConsPlusNormal"/>
        <w:spacing w:before="220"/>
        <w:ind w:firstLine="540"/>
        <w:jc w:val="both"/>
      </w:pPr>
      <w:r>
        <w:t>10) копии актов приема-передачи, иных документов, подтверждающих передачу объектов сопутствующей инфраструктуры инвестиционного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Комитет запрашивает его самостоятельно);</w:t>
      </w:r>
    </w:p>
    <w:p w:rsidR="009E4FE4" w:rsidRDefault="009E4FE4">
      <w:pPr>
        <w:pStyle w:val="ConsPlusNormal"/>
        <w:spacing w:before="220"/>
        <w:ind w:firstLine="540"/>
        <w:jc w:val="both"/>
      </w:pPr>
      <w:r>
        <w:t xml:space="preserve">11) в случае создания объекта инфраструктуры в соответствии с </w:t>
      </w:r>
      <w:hyperlink r:id="rId40">
        <w:r>
          <w:rPr>
            <w:color w:val="0000FF"/>
          </w:rPr>
          <w:t>частью 20 статьи 15</w:t>
        </w:r>
      </w:hyperlink>
      <w:r>
        <w:t xml:space="preserve"> Федерального закона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w:t>
      </w:r>
    </w:p>
    <w:p w:rsidR="009E4FE4" w:rsidRDefault="009E4FE4">
      <w:pPr>
        <w:pStyle w:val="ConsPlusNormal"/>
        <w:spacing w:before="220"/>
        <w:ind w:firstLine="540"/>
        <w:jc w:val="both"/>
      </w:pPr>
      <w:r>
        <w:t>12) копию документа исполнительного органа Рязанской области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9E4FE4" w:rsidRDefault="009E4FE4">
      <w:pPr>
        <w:pStyle w:val="ConsPlusNormal"/>
        <w:spacing w:before="220"/>
        <w:ind w:firstLine="540"/>
        <w:jc w:val="both"/>
      </w:pPr>
      <w:r>
        <w:t xml:space="preserve">13) копии документов, подтверждающих завершение строительства (реконструкции) объекта капитального строительства инвестиционного проекта (линейного объекта),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41">
        <w:r>
          <w:rPr>
            <w:color w:val="0000FF"/>
          </w:rPr>
          <w:t>частью 20 статьи 15</w:t>
        </w:r>
      </w:hyperlink>
      <w:r>
        <w:t xml:space="preserve"> Федерального закона представление документов не требуется);</w:t>
      </w:r>
    </w:p>
    <w:p w:rsidR="009E4FE4" w:rsidRDefault="009E4FE4">
      <w:pPr>
        <w:pStyle w:val="ConsPlusNormal"/>
        <w:spacing w:before="220"/>
        <w:ind w:firstLine="540"/>
        <w:jc w:val="both"/>
      </w:pPr>
      <w:r>
        <w:t xml:space="preserve">14) 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w:t>
      </w:r>
      <w:r>
        <w:lastRenderedPageBreak/>
        <w:t xml:space="preserve">инвестиционного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(надзора) (в случаях, предусмотренных </w:t>
      </w:r>
      <w:hyperlink r:id="rId42">
        <w:r>
          <w:rPr>
            <w:color w:val="0000FF"/>
          </w:rPr>
          <w:t>частью 5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инвестиционный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43">
        <w:r>
          <w:rPr>
            <w:color w:val="0000FF"/>
          </w:rPr>
          <w:t>частью 20 статьи 15</w:t>
        </w:r>
      </w:hyperlink>
      <w:r>
        <w:t xml:space="preserve"> Федерального закона представление документов не требуется);</w:t>
      </w:r>
    </w:p>
    <w:p w:rsidR="009E4FE4" w:rsidRDefault="009E4FE4">
      <w:pPr>
        <w:pStyle w:val="ConsPlusNormal"/>
        <w:spacing w:before="220"/>
        <w:ind w:firstLine="540"/>
        <w:jc w:val="both"/>
      </w:pPr>
      <w:r>
        <w:t>15) 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инвестиционный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инвестиционный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9E4FE4" w:rsidRDefault="009E4FE4">
      <w:pPr>
        <w:pStyle w:val="ConsPlusNormal"/>
        <w:spacing w:before="220"/>
        <w:ind w:firstLine="540"/>
        <w:jc w:val="both"/>
      </w:pPr>
      <w:r>
        <w:t xml:space="preserve">16) заключение Управления Федеральной налоговой службы Рязанской области о не выявленных (выявленных) при проведении налогового контроля фактах искажения организацией, реализующей инвестиционный проект, размеров фактически понесенных затрат, предусмотренных </w:t>
      </w:r>
      <w:hyperlink w:anchor="P38">
        <w:r>
          <w:rPr>
            <w:color w:val="0000FF"/>
          </w:rPr>
          <w:t>пунктом 1.3</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инвестиционный проект, в рамках налогового мониторинга по вопросам правильности определения размеров фактически понесенных затрат, предусмотренных </w:t>
      </w:r>
      <w:hyperlink w:anchor="P38">
        <w:r>
          <w:rPr>
            <w:color w:val="0000FF"/>
          </w:rPr>
          <w:t>пунктом 1.3</w:t>
        </w:r>
      </w:hyperlink>
      <w:r>
        <w:t xml:space="preserve"> настоящего Порядка;</w:t>
      </w:r>
    </w:p>
    <w:p w:rsidR="009E4FE4" w:rsidRDefault="009E4FE4">
      <w:pPr>
        <w:pStyle w:val="ConsPlusNormal"/>
        <w:spacing w:before="220"/>
        <w:ind w:firstLine="540"/>
        <w:jc w:val="both"/>
      </w:pPr>
      <w:bookmarkStart w:id="21" w:name="P145"/>
      <w:bookmarkEnd w:id="21"/>
      <w:r>
        <w:t xml:space="preserve">б) по направлению поддержки, предусмотренному </w:t>
      </w:r>
      <w:hyperlink w:anchor="P40">
        <w:r>
          <w:rPr>
            <w:color w:val="0000FF"/>
          </w:rPr>
          <w:t>абзацем третьим пункта 1.3</w:t>
        </w:r>
      </w:hyperlink>
      <w:r>
        <w:t xml:space="preserve"> настоящего Порядка:</w:t>
      </w:r>
    </w:p>
    <w:p w:rsidR="009E4FE4" w:rsidRDefault="009E4FE4">
      <w:pPr>
        <w:pStyle w:val="ConsPlusNormal"/>
        <w:spacing w:before="220"/>
        <w:ind w:firstLine="540"/>
        <w:jc w:val="both"/>
      </w:pPr>
      <w:r>
        <w:t>1) 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9E4FE4" w:rsidRDefault="009E4FE4">
      <w:pPr>
        <w:pStyle w:val="ConsPlusNormal"/>
        <w:spacing w:before="220"/>
        <w:ind w:firstLine="540"/>
        <w:jc w:val="both"/>
      </w:pPr>
      <w:r>
        <w:t>2) копию договора (кредитного договора) с графиком погашения кредита и уплаты процентов по нему;</w:t>
      </w:r>
    </w:p>
    <w:p w:rsidR="009E4FE4" w:rsidRDefault="009E4FE4">
      <w:pPr>
        <w:pStyle w:val="ConsPlusNormal"/>
        <w:spacing w:before="220"/>
        <w:ind w:firstLine="540"/>
        <w:jc w:val="both"/>
      </w:pPr>
      <w:r>
        <w:t>3)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9E4FE4" w:rsidRDefault="009E4FE4">
      <w:pPr>
        <w:pStyle w:val="ConsPlusNormal"/>
        <w:spacing w:before="220"/>
        <w:ind w:firstLine="540"/>
        <w:jc w:val="both"/>
      </w:pPr>
      <w:r>
        <w:t xml:space="preserve">4) положительные заключения о проведении государственной экологической экспертизы </w:t>
      </w:r>
      <w:r>
        <w:lastRenderedPageBreak/>
        <w:t xml:space="preserve">проектной документации в случаях, предусмотренных </w:t>
      </w:r>
      <w:hyperlink r:id="rId44">
        <w:r>
          <w:rPr>
            <w:color w:val="0000FF"/>
          </w:rPr>
          <w:t>частью 6 статьи 49</w:t>
        </w:r>
      </w:hyperlink>
      <w:r>
        <w:t xml:space="preserve"> Градостроительного кодекса Российской Федерации;</w:t>
      </w:r>
    </w:p>
    <w:p w:rsidR="009E4FE4" w:rsidRDefault="009E4FE4">
      <w:pPr>
        <w:pStyle w:val="ConsPlusNormal"/>
        <w:spacing w:before="220"/>
        <w:ind w:firstLine="540"/>
        <w:jc w:val="both"/>
      </w:pPr>
      <w:r>
        <w:t>5) заключение о проведении технологического и ценового аудита, выданное экспертной организацией;</w:t>
      </w:r>
    </w:p>
    <w:p w:rsidR="009E4FE4" w:rsidRDefault="009E4FE4">
      <w:pPr>
        <w:pStyle w:val="ConsPlusNormal"/>
        <w:spacing w:before="220"/>
        <w:ind w:firstLine="540"/>
        <w:jc w:val="both"/>
      </w:pPr>
      <w:r>
        <w:t>6) сведения о прогнозируемом объеме сумм налогов и обязательных платежей, подлежащих уплате в областной бюджет в связи с реализацией инвестиционного проекта (с разбивкой по годам и видам налогов на планируемый срок получения субсидии);</w:t>
      </w:r>
    </w:p>
    <w:p w:rsidR="009E4FE4" w:rsidRDefault="009E4FE4">
      <w:pPr>
        <w:pStyle w:val="ConsPlusNormal"/>
        <w:spacing w:before="220"/>
        <w:ind w:firstLine="540"/>
        <w:jc w:val="both"/>
      </w:pPr>
      <w:r>
        <w:t>7) 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9E4FE4" w:rsidRDefault="009E4FE4">
      <w:pPr>
        <w:pStyle w:val="ConsPlusNormal"/>
        <w:spacing w:before="220"/>
        <w:ind w:firstLine="540"/>
        <w:jc w:val="both"/>
      </w:pPr>
      <w:r>
        <w:t>8) перечень произведенных затрат, в том числе по каждому объекту инфраструктуры (если применимо);</w:t>
      </w:r>
    </w:p>
    <w:p w:rsidR="009E4FE4" w:rsidRDefault="009E4FE4">
      <w:pPr>
        <w:pStyle w:val="ConsPlusNormal"/>
        <w:spacing w:before="220"/>
        <w:ind w:firstLine="540"/>
        <w:jc w:val="both"/>
      </w:pPr>
      <w:r>
        <w:t>9) документы, подтверждающие своевременное исполнение организацией, реализующей инвестиционный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9E4FE4" w:rsidRDefault="009E4FE4">
      <w:pPr>
        <w:pStyle w:val="ConsPlusNormal"/>
        <w:spacing w:before="220"/>
        <w:ind w:firstLine="540"/>
        <w:jc w:val="both"/>
      </w:pPr>
      <w:r>
        <w:t>10) документы, подтверждающие своевременное исполнение организацией, реализующей инвестиционный проект, условий облигационных займов, по которым осуществляется купонный доход;</w:t>
      </w:r>
    </w:p>
    <w:p w:rsidR="009E4FE4" w:rsidRDefault="009E4FE4">
      <w:pPr>
        <w:pStyle w:val="ConsPlusNormal"/>
        <w:spacing w:before="220"/>
        <w:ind w:firstLine="540"/>
        <w:jc w:val="both"/>
      </w:pPr>
      <w:r>
        <w:t>11) документы, подтверждающие осуществление организацией, реализующей инвестиционный проект, за счет средств кредита и облигационного займа расходов, направленных на создание объектов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w:t>
      </w:r>
    </w:p>
    <w:p w:rsidR="009E4FE4" w:rsidRDefault="009E4FE4">
      <w:pPr>
        <w:pStyle w:val="ConsPlusNormal"/>
        <w:spacing w:before="220"/>
        <w:ind w:firstLine="540"/>
        <w:jc w:val="both"/>
      </w:pPr>
      <w:r>
        <w:t>12) заверенную руководителем организации, реализующей инвестиционный проект, выписку по расчетному счету организации, реализующей инвестиционный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инвестиционный проект, копии отчетов платежного агента - уполномоченного депозитария - о выплате купонного дохода;</w:t>
      </w:r>
    </w:p>
    <w:p w:rsidR="009E4FE4" w:rsidRDefault="009E4FE4">
      <w:pPr>
        <w:pStyle w:val="ConsPlusNormal"/>
        <w:spacing w:before="220"/>
        <w:ind w:firstLine="540"/>
        <w:jc w:val="both"/>
      </w:pPr>
      <w:r>
        <w:t>13) справку, подписанную руководителем и главным бухгалтером (при наличии) организации, реализующей инвестиционный проект, скрепленную печатью организации (при наличии), подтверждающую использование средств, полученных от размещения облигаций, на реализацию инвестиционного проекта, заверенную аудитором или представителем владельцев облигаций;</w:t>
      </w:r>
    </w:p>
    <w:p w:rsidR="009E4FE4" w:rsidRDefault="009E4FE4">
      <w:pPr>
        <w:pStyle w:val="ConsPlusNormal"/>
        <w:spacing w:before="220"/>
        <w:ind w:firstLine="540"/>
        <w:jc w:val="both"/>
      </w:pPr>
      <w:r>
        <w:t>14) копию решения о выпуске (дополнительном выпуске) облигаций с отметкой о государственной регистрации решения, копию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9E4FE4" w:rsidRDefault="009E4FE4">
      <w:pPr>
        <w:pStyle w:val="ConsPlusNormal"/>
        <w:spacing w:before="220"/>
        <w:ind w:firstLine="540"/>
        <w:jc w:val="both"/>
      </w:pPr>
      <w:r>
        <w:t xml:space="preserve">15) копию решения о выпуске (дополнительном выпуске) биржевых облигаций с отметкой о </w:t>
      </w:r>
      <w:r>
        <w:lastRenderedPageBreak/>
        <w:t>допуске биржевых облигаций к торгам на фондовой бирже в процессе размещения, в случае размещения коммерческих облигаций копию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9E4FE4" w:rsidRDefault="009E4FE4">
      <w:pPr>
        <w:pStyle w:val="ConsPlusNormal"/>
        <w:spacing w:before="220"/>
        <w:ind w:firstLine="540"/>
        <w:jc w:val="both"/>
      </w:pPr>
      <w:r>
        <w:t xml:space="preserve">16) заключение Управления Федеральной налоговой службы Рязанской области о не выявленных (выявленных) при проведении налогового контроля фактах искажения организацией, реализующей инвестиционный проект, размеров фактически понесенных затрат, предусмотренных </w:t>
      </w:r>
      <w:hyperlink w:anchor="P52">
        <w:r>
          <w:rPr>
            <w:color w:val="0000FF"/>
          </w:rPr>
          <w:t>пунктом 2.1</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инвестиционный проект, в рамках налогового мониторинга по вопросам правильности определения размеров фактически понесенных затрат, предусмотренных </w:t>
      </w:r>
      <w:hyperlink w:anchor="P38">
        <w:r>
          <w:rPr>
            <w:color w:val="0000FF"/>
          </w:rPr>
          <w:t>пунктом 1.3</w:t>
        </w:r>
      </w:hyperlink>
      <w:r>
        <w:t xml:space="preserve"> настоящего Порядка.</w:t>
      </w:r>
    </w:p>
    <w:p w:rsidR="009E4FE4" w:rsidRDefault="009E4FE4">
      <w:pPr>
        <w:pStyle w:val="ConsPlusNormal"/>
        <w:spacing w:before="220"/>
        <w:ind w:firstLine="540"/>
        <w:jc w:val="both"/>
      </w:pPr>
      <w:r>
        <w:t xml:space="preserve">2.14. Копии документов, указанных в </w:t>
      </w:r>
      <w:hyperlink w:anchor="P128">
        <w:r>
          <w:rPr>
            <w:color w:val="0000FF"/>
          </w:rPr>
          <w:t>подпунктах "а"</w:t>
        </w:r>
      </w:hyperlink>
      <w:r>
        <w:t xml:space="preserve"> и </w:t>
      </w:r>
      <w:hyperlink w:anchor="P145">
        <w:r>
          <w:rPr>
            <w:color w:val="0000FF"/>
          </w:rPr>
          <w:t>"б" пункта 2.13</w:t>
        </w:r>
      </w:hyperlink>
      <w:r>
        <w:t xml:space="preserve"> настоящего Порядка, заверяются руководителем и главным бухгалтером (при наличии) организации, реализующей инвестиционный проект, подлинники указанных документов предоставляются для сверки с представленными копиями.</w:t>
      </w:r>
    </w:p>
    <w:p w:rsidR="009E4FE4" w:rsidRDefault="009E4FE4">
      <w:pPr>
        <w:pStyle w:val="ConsPlusNormal"/>
        <w:spacing w:before="220"/>
        <w:ind w:firstLine="540"/>
        <w:jc w:val="both"/>
      </w:pPr>
      <w:r>
        <w:t>Указанные документы представляются в Комитет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9E4FE4" w:rsidRDefault="009E4FE4">
      <w:pPr>
        <w:pStyle w:val="ConsPlusNormal"/>
        <w:spacing w:before="220"/>
        <w:ind w:firstLine="540"/>
        <w:jc w:val="both"/>
      </w:pPr>
      <w:r>
        <w:t>Документы предоставляются в виде, позволяющем в полном объеме прочитать текст каждого документа и распознать его реквизиты.</w:t>
      </w:r>
    </w:p>
    <w:p w:rsidR="009E4FE4" w:rsidRDefault="009E4FE4">
      <w:pPr>
        <w:pStyle w:val="ConsPlusNormal"/>
        <w:spacing w:before="220"/>
        <w:ind w:firstLine="540"/>
        <w:jc w:val="both"/>
      </w:pPr>
      <w:r>
        <w:t>Организация, реализующая инвестиционный проект, несет ответственность за достоверность, полноту и содержание представленных документов.</w:t>
      </w:r>
    </w:p>
    <w:p w:rsidR="009E4FE4" w:rsidRDefault="009E4FE4">
      <w:pPr>
        <w:pStyle w:val="ConsPlusNormal"/>
        <w:spacing w:before="220"/>
        <w:ind w:firstLine="540"/>
        <w:jc w:val="both"/>
      </w:pPr>
      <w:r>
        <w:t xml:space="preserve">2.15. Комитет регистрирует заявление и документы, указанные в </w:t>
      </w:r>
      <w:hyperlink w:anchor="P128">
        <w:r>
          <w:rPr>
            <w:color w:val="0000FF"/>
          </w:rPr>
          <w:t>подпунктах "а"</w:t>
        </w:r>
      </w:hyperlink>
      <w:r>
        <w:t xml:space="preserve"> и </w:t>
      </w:r>
      <w:hyperlink w:anchor="P145">
        <w:r>
          <w:rPr>
            <w:color w:val="0000FF"/>
          </w:rPr>
          <w:t>"б" пункта 2.13</w:t>
        </w:r>
      </w:hyperlink>
      <w:r>
        <w:t xml:space="preserve"> настоящего Порядка (далее - документы), в установленном порядке в течение одного рабочего дня со дня их поступления.</w:t>
      </w:r>
    </w:p>
    <w:p w:rsidR="009E4FE4" w:rsidRDefault="009E4FE4">
      <w:pPr>
        <w:pStyle w:val="ConsPlusNormal"/>
        <w:spacing w:before="220"/>
        <w:ind w:firstLine="540"/>
        <w:jc w:val="both"/>
      </w:pPr>
      <w:bookmarkStart w:id="22" w:name="P167"/>
      <w:bookmarkEnd w:id="22"/>
      <w:r>
        <w:t>2.16. Комитет в течение 5 рабочих дней со дня регистрации документов путем направления запросов в исполнительные органы Рязанской области, территориальные органы федеральных органов исполнительной власти и иные организации осуществляет проверку:</w:t>
      </w:r>
    </w:p>
    <w:p w:rsidR="009E4FE4" w:rsidRDefault="009E4FE4">
      <w:pPr>
        <w:pStyle w:val="ConsPlusNormal"/>
        <w:spacing w:before="220"/>
        <w:ind w:firstLine="540"/>
        <w:jc w:val="both"/>
      </w:pPr>
      <w:r>
        <w:t>отсутствия у организации, реализующей инвестиционный проект,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E4FE4" w:rsidRDefault="009E4FE4">
      <w:pPr>
        <w:pStyle w:val="ConsPlusNormal"/>
        <w:spacing w:before="220"/>
        <w:ind w:firstLine="540"/>
        <w:jc w:val="both"/>
      </w:pPr>
      <w:r>
        <w:t>отсутствия у организации, реализующей инвестиционный проект, просроченной (неурегулированной) задолженности по денежным обязательствам перед областным бюджетом (за исключением случаев, устанавливаемых Правительством Рязанской области);</w:t>
      </w:r>
    </w:p>
    <w:p w:rsidR="009E4FE4" w:rsidRDefault="009E4FE4">
      <w:pPr>
        <w:pStyle w:val="ConsPlusNormal"/>
        <w:spacing w:before="220"/>
        <w:ind w:firstLine="540"/>
        <w:jc w:val="both"/>
      </w:pPr>
      <w:r>
        <w:t>что организация, реализующая инвестиционный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E4FE4" w:rsidRDefault="009E4FE4">
      <w:pPr>
        <w:pStyle w:val="ConsPlusNormal"/>
        <w:spacing w:before="220"/>
        <w:ind w:firstLine="540"/>
        <w:jc w:val="both"/>
      </w:pPr>
      <w:r>
        <w:t>что организация, реализующая инвестиционный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9E4FE4" w:rsidRDefault="009E4FE4">
      <w:pPr>
        <w:pStyle w:val="ConsPlusNormal"/>
        <w:spacing w:before="220"/>
        <w:ind w:firstLine="540"/>
        <w:jc w:val="both"/>
      </w:pPr>
      <w:r>
        <w:t>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инвестиционный проект;</w:t>
      </w:r>
    </w:p>
    <w:p w:rsidR="009E4FE4" w:rsidRDefault="009E4FE4">
      <w:pPr>
        <w:pStyle w:val="ConsPlusNormal"/>
        <w:spacing w:before="220"/>
        <w:ind w:firstLine="540"/>
        <w:jc w:val="both"/>
      </w:pPr>
      <w:r>
        <w:t xml:space="preserve">в соответствии с </w:t>
      </w:r>
      <w:hyperlink r:id="rId45">
        <w:r>
          <w:rPr>
            <w:color w:val="0000FF"/>
          </w:rPr>
          <w:t>частью 18 статьи 15</w:t>
        </w:r>
      </w:hyperlink>
      <w:r>
        <w:t xml:space="preserve">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областного бюджета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9E4FE4" w:rsidRDefault="009E4FE4">
      <w:pPr>
        <w:pStyle w:val="ConsPlusNormal"/>
        <w:spacing w:before="220"/>
        <w:ind w:firstLine="540"/>
        <w:jc w:val="both"/>
      </w:pPr>
      <w:r>
        <w:t xml:space="preserve">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46">
        <w:r>
          <w:rPr>
            <w:color w:val="0000FF"/>
          </w:rPr>
          <w:t>части 20 статьи 15</w:t>
        </w:r>
      </w:hyperlink>
      <w:r>
        <w:t xml:space="preserve"> Федерального закона), готовности принять на баланс созданный объект инфраструктуры (в случае применимости);</w:t>
      </w:r>
    </w:p>
    <w:p w:rsidR="009E4FE4" w:rsidRDefault="009E4FE4">
      <w:pPr>
        <w:pStyle w:val="ConsPlusNormal"/>
        <w:spacing w:before="220"/>
        <w:ind w:firstLine="540"/>
        <w:jc w:val="both"/>
      </w:pPr>
      <w:r>
        <w:t>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9E4FE4" w:rsidRDefault="009E4FE4">
      <w:pPr>
        <w:pStyle w:val="ConsPlusNormal"/>
        <w:spacing w:before="220"/>
        <w:ind w:firstLine="540"/>
        <w:jc w:val="both"/>
      </w:pPr>
      <w:r>
        <w:t xml:space="preserve">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на цели, предусмотренные </w:t>
      </w:r>
      <w:hyperlink w:anchor="P38">
        <w:r>
          <w:rPr>
            <w:color w:val="0000FF"/>
          </w:rPr>
          <w:t>пунктом 1.3</w:t>
        </w:r>
      </w:hyperlink>
      <w:r>
        <w:t xml:space="preserve"> настоящего Порядка, по тому же инвестиционному проекту, затраты в отношении которого подлежат возмещению в соответствии с настоящим Порядком;</w:t>
      </w:r>
    </w:p>
    <w:p w:rsidR="009E4FE4" w:rsidRDefault="009E4FE4">
      <w:pPr>
        <w:pStyle w:val="ConsPlusNormal"/>
        <w:spacing w:before="220"/>
        <w:ind w:firstLine="540"/>
        <w:jc w:val="both"/>
      </w:pPr>
      <w:r>
        <w:t xml:space="preserve">заключения Управления Федеральной налоговой службы по Рязанской области о не выявленных (выявленных) при проведении налогового контроля фактах искажения организацией, реализующей инвестиционный проект, размеров фактически понесенных затрат, предусмотренных </w:t>
      </w:r>
      <w:hyperlink w:anchor="P38">
        <w:r>
          <w:rPr>
            <w:color w:val="0000FF"/>
          </w:rPr>
          <w:t>пунктом 1.3</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инвестиционный проект, в рамках налогового мониторинга по вопросам правильности определения размеров фактически понесенных затрат, предусмотренных </w:t>
      </w:r>
      <w:hyperlink w:anchor="P38">
        <w:r>
          <w:rPr>
            <w:color w:val="0000FF"/>
          </w:rPr>
          <w:t>пунктом 1.3</w:t>
        </w:r>
      </w:hyperlink>
      <w:r>
        <w:t xml:space="preserve"> настоящего Порядка.</w:t>
      </w:r>
    </w:p>
    <w:p w:rsidR="009E4FE4" w:rsidRDefault="009E4FE4">
      <w:pPr>
        <w:pStyle w:val="ConsPlusNormal"/>
        <w:spacing w:before="220"/>
        <w:ind w:firstLine="540"/>
        <w:jc w:val="both"/>
      </w:pPr>
      <w:r>
        <w:t>Ответы на запросы направляются исполнительными органами Рязанской области, территориальными органами федеральных органов исполнительной власти не позднее 10 рабочих дней со дня поступления соответствующего запроса, а иными организациями - в указанный в запросах срок.</w:t>
      </w:r>
    </w:p>
    <w:p w:rsidR="009E4FE4" w:rsidRDefault="009E4FE4">
      <w:pPr>
        <w:pStyle w:val="ConsPlusNormal"/>
        <w:spacing w:before="220"/>
        <w:ind w:firstLine="540"/>
        <w:jc w:val="both"/>
      </w:pPr>
      <w:r>
        <w:t xml:space="preserve">2.17. Комитет в течение 45 рабочих дней с даты поступления соответствующей информации, предусмотренной </w:t>
      </w:r>
      <w:hyperlink w:anchor="P167">
        <w:r>
          <w:rPr>
            <w:color w:val="0000FF"/>
          </w:rPr>
          <w:t>пунктом 2.16</w:t>
        </w:r>
      </w:hyperlink>
      <w:r>
        <w:t xml:space="preserve"> настоящего Порядка, и не позднее 15 июня года, предшествующего году предполагаемой даты начала выплаты средств субсидии:</w:t>
      </w:r>
    </w:p>
    <w:p w:rsidR="009E4FE4" w:rsidRDefault="009E4FE4">
      <w:pPr>
        <w:pStyle w:val="ConsPlusNormal"/>
        <w:spacing w:before="220"/>
        <w:ind w:firstLine="540"/>
        <w:jc w:val="both"/>
      </w:pPr>
      <w:r>
        <w:t xml:space="preserve">проводит анализ документов, указанных в </w:t>
      </w:r>
      <w:hyperlink w:anchor="P127">
        <w:r>
          <w:rPr>
            <w:color w:val="0000FF"/>
          </w:rPr>
          <w:t>пункте 2.13</w:t>
        </w:r>
      </w:hyperlink>
      <w:r>
        <w:t xml:space="preserve"> настоящего Порядка, и информации, поступившей в соответствии с </w:t>
      </w:r>
      <w:hyperlink w:anchor="P167">
        <w:r>
          <w:rPr>
            <w:color w:val="0000FF"/>
          </w:rPr>
          <w:t>пунктом 2.16</w:t>
        </w:r>
      </w:hyperlink>
      <w:r>
        <w:t xml:space="preserve"> настоящего Порядка;</w:t>
      </w:r>
    </w:p>
    <w:p w:rsidR="009E4FE4" w:rsidRDefault="009E4FE4">
      <w:pPr>
        <w:pStyle w:val="ConsPlusNormal"/>
        <w:spacing w:before="220"/>
        <w:ind w:firstLine="540"/>
        <w:jc w:val="both"/>
      </w:pPr>
      <w:r>
        <w:t>готовит заключение с результатами проведенного анализа, а также информацию о предполагаемой общей сумме затрат, подлежащих возмещению в виде субсидии;</w:t>
      </w:r>
    </w:p>
    <w:p w:rsidR="009E4FE4" w:rsidRDefault="009E4FE4">
      <w:pPr>
        <w:pStyle w:val="ConsPlusNormal"/>
        <w:spacing w:before="220"/>
        <w:ind w:firstLine="540"/>
        <w:jc w:val="both"/>
      </w:pPr>
      <w:r>
        <w:t>принимает решение о предоставлении или об отказе в предоставлении субсидии, которое оформляется приказом Комитета;</w:t>
      </w:r>
    </w:p>
    <w:p w:rsidR="009E4FE4" w:rsidRDefault="009E4FE4">
      <w:pPr>
        <w:pStyle w:val="ConsPlusNormal"/>
        <w:spacing w:before="220"/>
        <w:ind w:firstLine="540"/>
        <w:jc w:val="both"/>
      </w:pPr>
      <w:r>
        <w:t>направляет организации, реализующей инвестиционный проект, уведомление о предоставлении либо о непредоставлении субсидии (в случае принятия решения об отказе в предоставлении субсидии дополнительно указывается основание отказа);</w:t>
      </w:r>
    </w:p>
    <w:p w:rsidR="009E4FE4" w:rsidRDefault="009E4FE4">
      <w:pPr>
        <w:pStyle w:val="ConsPlusNormal"/>
        <w:spacing w:before="220"/>
        <w:ind w:firstLine="540"/>
        <w:jc w:val="both"/>
      </w:pPr>
      <w:r>
        <w:t>заключает Соглашение с организацией, реализующей инвестиционный проект.</w:t>
      </w:r>
    </w:p>
    <w:p w:rsidR="009E4FE4" w:rsidRDefault="009E4FE4">
      <w:pPr>
        <w:pStyle w:val="ConsPlusNormal"/>
        <w:spacing w:before="220"/>
        <w:ind w:firstLine="540"/>
        <w:jc w:val="both"/>
      </w:pPr>
      <w:r>
        <w:t xml:space="preserve">2.18. В случае изменения основных условий (в том числе изменения характеристик объекта инфраструктуры и (или) его сметной стоимости) организация, реализующая инвестиционный проект, направляет в Комитет документы, уточняющие такие основные условия, в срок, установленный </w:t>
      </w:r>
      <w:hyperlink w:anchor="P127">
        <w:r>
          <w:rPr>
            <w:color w:val="0000FF"/>
          </w:rPr>
          <w:t>пунктом 2.13</w:t>
        </w:r>
      </w:hyperlink>
      <w:r>
        <w:t xml:space="preserve"> настоящего Порядка.</w:t>
      </w:r>
    </w:p>
    <w:p w:rsidR="009E4FE4" w:rsidRDefault="009E4FE4">
      <w:pPr>
        <w:pStyle w:val="ConsPlusNormal"/>
        <w:spacing w:before="220"/>
        <w:ind w:firstLine="540"/>
        <w:jc w:val="both"/>
      </w:pPr>
      <w:r>
        <w:t>2.19. Основаниями для отказа в предоставлении субсидии являются:</w:t>
      </w:r>
    </w:p>
    <w:p w:rsidR="009E4FE4" w:rsidRDefault="009E4FE4">
      <w:pPr>
        <w:pStyle w:val="ConsPlusNormal"/>
        <w:spacing w:before="220"/>
        <w:ind w:firstLine="540"/>
        <w:jc w:val="both"/>
      </w:pPr>
      <w:r>
        <w:t xml:space="preserve">несоответствие организации, реализующей проект, требованиям, установленным </w:t>
      </w:r>
      <w:hyperlink w:anchor="P102">
        <w:r>
          <w:rPr>
            <w:color w:val="0000FF"/>
          </w:rPr>
          <w:t>пунктом 2.11</w:t>
        </w:r>
      </w:hyperlink>
      <w:r>
        <w:t xml:space="preserve"> настоящего Порядка;</w:t>
      </w:r>
    </w:p>
    <w:p w:rsidR="009E4FE4" w:rsidRDefault="009E4FE4">
      <w:pPr>
        <w:pStyle w:val="ConsPlusNormal"/>
        <w:spacing w:before="220"/>
        <w:ind w:firstLine="540"/>
        <w:jc w:val="both"/>
      </w:pPr>
      <w:r>
        <w:t xml:space="preserve">несоответствие инвестиционного проекта требованиям, установленным </w:t>
      </w:r>
      <w:hyperlink w:anchor="P110">
        <w:r>
          <w:rPr>
            <w:color w:val="0000FF"/>
          </w:rPr>
          <w:t>пунктом 2.12</w:t>
        </w:r>
      </w:hyperlink>
      <w:r>
        <w:t xml:space="preserve"> настоящего Порядка;</w:t>
      </w:r>
    </w:p>
    <w:p w:rsidR="009E4FE4" w:rsidRDefault="009E4FE4">
      <w:pPr>
        <w:pStyle w:val="ConsPlusNormal"/>
        <w:spacing w:before="220"/>
        <w:ind w:firstLine="540"/>
        <w:jc w:val="both"/>
      </w:pPr>
      <w:r>
        <w:t xml:space="preserve">несоответствие представленных организацией, реализующей инвестиционный проект, документов требованиям, определенным в соответствии с </w:t>
      </w:r>
      <w:hyperlink w:anchor="P110">
        <w:r>
          <w:rPr>
            <w:color w:val="0000FF"/>
          </w:rPr>
          <w:t>пунктом 2.12</w:t>
        </w:r>
      </w:hyperlink>
      <w:r>
        <w:t xml:space="preserve"> настоящего Порядка, или непредставление (представление не в полном объеме) указанных документов;</w:t>
      </w:r>
    </w:p>
    <w:p w:rsidR="009E4FE4" w:rsidRDefault="009E4FE4">
      <w:pPr>
        <w:pStyle w:val="ConsPlusNormal"/>
        <w:spacing w:before="220"/>
        <w:ind w:firstLine="540"/>
        <w:jc w:val="both"/>
      </w:pPr>
      <w:r>
        <w:t>установление факта недостоверности представленной организацией, реализующей инвестиционный проект, информации.</w:t>
      </w:r>
    </w:p>
    <w:p w:rsidR="009E4FE4" w:rsidRDefault="009E4FE4">
      <w:pPr>
        <w:pStyle w:val="ConsPlusNormal"/>
        <w:spacing w:before="220"/>
        <w:ind w:firstLine="540"/>
        <w:jc w:val="both"/>
      </w:pPr>
      <w:r>
        <w:t xml:space="preserve">2.20. В случае отказа в предоставлении субсидии в связи с представлением не в полном объеме документов, предусмотренных </w:t>
      </w:r>
      <w:hyperlink w:anchor="P127">
        <w:r>
          <w:rPr>
            <w:color w:val="0000FF"/>
          </w:rPr>
          <w:t>пунктом 2.13</w:t>
        </w:r>
      </w:hyperlink>
      <w:r>
        <w:t xml:space="preserve"> настоящего Порядка, организация, реализующая инвестиционный проект, не позднее 1 апреля года, предшествующего году предполагаемой даты начала предоставления субсидии, вправе повторно подать документы в Комитет после устранения указанного основания.</w:t>
      </w:r>
    </w:p>
    <w:p w:rsidR="009E4FE4" w:rsidRDefault="009E4FE4">
      <w:pPr>
        <w:pStyle w:val="ConsPlusNormal"/>
        <w:spacing w:before="220"/>
        <w:ind w:firstLine="540"/>
        <w:jc w:val="both"/>
      </w:pPr>
      <w:r>
        <w:t>2.21. В случае принятия решения о предоставлении субсидии между Комитетом и организацией, реализующей инвестиционный проект, заключается Соглашение, предусматривающее в том числе:</w:t>
      </w:r>
    </w:p>
    <w:p w:rsidR="009E4FE4" w:rsidRDefault="009E4FE4">
      <w:pPr>
        <w:pStyle w:val="ConsPlusNormal"/>
        <w:spacing w:before="220"/>
        <w:ind w:firstLine="540"/>
        <w:jc w:val="both"/>
      </w:pPr>
      <w:r>
        <w:t>а) цели предоставления субсидии, установленные настоящим Порядком, и размер субсидии;</w:t>
      </w:r>
    </w:p>
    <w:p w:rsidR="009E4FE4" w:rsidRDefault="009E4FE4">
      <w:pPr>
        <w:pStyle w:val="ConsPlusNormal"/>
        <w:spacing w:before="220"/>
        <w:ind w:firstLine="540"/>
        <w:jc w:val="both"/>
      </w:pPr>
      <w:r>
        <w:t>б) права и обязанности сторон Соглашения;</w:t>
      </w:r>
    </w:p>
    <w:p w:rsidR="009E4FE4" w:rsidRDefault="009E4FE4">
      <w:pPr>
        <w:pStyle w:val="ConsPlusNormal"/>
        <w:spacing w:before="220"/>
        <w:ind w:firstLine="540"/>
        <w:jc w:val="both"/>
      </w:pPr>
      <w:r>
        <w:t>в) согласие организации, реализующей инвестиционный проект, на осуществление Комитетом и органами государственного финансового контроля проверок соблюдения условий и порядка предоставления субсидии, установленных Соглашением и настоящим Порядком;</w:t>
      </w:r>
    </w:p>
    <w:p w:rsidR="009E4FE4" w:rsidRDefault="009E4FE4">
      <w:pPr>
        <w:pStyle w:val="ConsPlusNormal"/>
        <w:spacing w:before="220"/>
        <w:ind w:firstLine="540"/>
        <w:jc w:val="both"/>
      </w:pPr>
      <w:r>
        <w:t>г) условия расторжения Соглашения, включая условие его одностороннего расторжения Комитетом в случае нарушения организацией, реализующей инвестиционный проект, условий предоставления субсидии;</w:t>
      </w:r>
    </w:p>
    <w:p w:rsidR="009E4FE4" w:rsidRDefault="009E4FE4">
      <w:pPr>
        <w:pStyle w:val="ConsPlusNormal"/>
        <w:spacing w:before="220"/>
        <w:ind w:firstLine="540"/>
        <w:jc w:val="both"/>
      </w:pPr>
      <w:r>
        <w:t>д) порядок возврата субсидии в областной бюджет в случае нарушения условий, установленных при предоставлении субсидии, обязательство организации, реализующей инвестиционный проект, в случае нарушения условий предоставления субсидии, которые установлены настоящим Порядком и Соглашением, возвратить по требованию Комитета в областной бюджет средства в размере предоставленной субсидии (в размере, использованном с допущением нарушения);</w:t>
      </w:r>
    </w:p>
    <w:p w:rsidR="009E4FE4" w:rsidRDefault="009E4FE4">
      <w:pPr>
        <w:pStyle w:val="ConsPlusNormal"/>
        <w:spacing w:before="220"/>
        <w:ind w:firstLine="540"/>
        <w:jc w:val="both"/>
      </w:pPr>
      <w:r>
        <w:t>е) запрет приобретения организацией, реализующей инвестиционный проект,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9E4FE4" w:rsidRDefault="009E4FE4">
      <w:pPr>
        <w:pStyle w:val="ConsPlusNormal"/>
        <w:spacing w:before="220"/>
        <w:ind w:firstLine="540"/>
        <w:jc w:val="both"/>
      </w:pPr>
      <w:r>
        <w:t>ж) положения, предусматривающие обязанность организации, реализующей инвестиционный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Комитета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w:t>
      </w:r>
    </w:p>
    <w:p w:rsidR="009E4FE4" w:rsidRDefault="009E4FE4">
      <w:pPr>
        <w:pStyle w:val="ConsPlusNormal"/>
        <w:spacing w:before="220"/>
        <w:ind w:firstLine="540"/>
        <w:jc w:val="both"/>
      </w:pPr>
      <w:r>
        <w:t>з) порядок, формы и сроки представления отчетности о выполнении условий Соглашения, включающие в себя:</w:t>
      </w:r>
    </w:p>
    <w:p w:rsidR="009E4FE4" w:rsidRDefault="009E4FE4">
      <w:pPr>
        <w:pStyle w:val="ConsPlusNormal"/>
        <w:spacing w:before="220"/>
        <w:ind w:firstLine="540"/>
        <w:jc w:val="both"/>
      </w:pPr>
      <w:r>
        <w:t>сведения о перечне объектов инфраструктуры, затраты в отношении которых планируются к возмещению;</w:t>
      </w:r>
    </w:p>
    <w:p w:rsidR="009E4FE4" w:rsidRDefault="009E4FE4">
      <w:pPr>
        <w:pStyle w:val="ConsPlusNormal"/>
        <w:spacing w:before="220"/>
        <w:ind w:firstLine="540"/>
        <w:jc w:val="both"/>
      </w:pPr>
      <w:r>
        <w:t>реквизиты заключения о проведении технологического и ценового аудита, выданного Экспертной организацией;</w:t>
      </w:r>
    </w:p>
    <w:p w:rsidR="009E4FE4" w:rsidRDefault="009E4FE4">
      <w:pPr>
        <w:pStyle w:val="ConsPlusNormal"/>
        <w:spacing w:before="220"/>
        <w:ind w:firstLine="540"/>
        <w:jc w:val="both"/>
      </w:pPr>
      <w:r>
        <w:t xml:space="preserve">сведения о реализации инвестиционного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114">
        <w:r>
          <w:rPr>
            <w:color w:val="0000FF"/>
          </w:rPr>
          <w:t>абзаце пятом пункта 2.12</w:t>
        </w:r>
      </w:hyperlink>
      <w:r>
        <w:t xml:space="preserve"> настоящего Порядка,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9E4FE4" w:rsidRDefault="009E4FE4">
      <w:pPr>
        <w:pStyle w:val="ConsPlusNormal"/>
        <w:spacing w:before="220"/>
        <w:ind w:firstLine="540"/>
        <w:jc w:val="both"/>
      </w:pPr>
      <w: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9E4FE4" w:rsidRDefault="009E4FE4">
      <w:pPr>
        <w:pStyle w:val="ConsPlusNormal"/>
        <w:spacing w:before="220"/>
        <w:ind w:firstLine="540"/>
        <w:jc w:val="both"/>
      </w:pPr>
      <w:r>
        <w:t>2.22. С даты ввода в эксплуатацию государственной информационной системы "Капиталовложения" Соглашение заключается в электронном виде.</w:t>
      </w:r>
    </w:p>
    <w:p w:rsidR="009E4FE4" w:rsidRDefault="009E4FE4">
      <w:pPr>
        <w:pStyle w:val="ConsPlusNormal"/>
        <w:spacing w:before="220"/>
        <w:ind w:firstLine="540"/>
        <w:jc w:val="both"/>
      </w:pPr>
      <w:r>
        <w:t>2.23. Комитет на основании представленных организацией, реализующей инвестиционный проект, сведений о прогнозируемом объеме налогов и обязательных платежей, подлежащих уплате в областной бюджет в связи с реализацией инвестиционного проекта, а также на основании результатов мониторинга условий соглашения о защите и поощрении капиталовложений и этапов реализации инвестиционного проекта в установленном порядке осуществляет внесение предложений об объеме средств, подлежащих возмещению в соответствии с настоящим Порядком, при составлении проекта областного бюджета на следующий финансовый год и плановый период. Прогноз объема средств, подлежащих возмещению, на очередной финансовый год и плановый период формируется с учетом анализа объема поступлений налогов, уплаченных в связи с реализацией инвестиционного проекта.</w:t>
      </w:r>
    </w:p>
    <w:p w:rsidR="009E4FE4" w:rsidRDefault="009E4FE4">
      <w:pPr>
        <w:pStyle w:val="ConsPlusNormal"/>
        <w:spacing w:before="220"/>
        <w:ind w:firstLine="540"/>
        <w:jc w:val="both"/>
      </w:pPr>
      <w:r>
        <w:t>2.24. Предоставление субсидии организации, реализующей проект, осуществляется в году, следующем за годом обращения организации, реализующей инвестиционный проект, за возмещением затрат.</w:t>
      </w:r>
    </w:p>
    <w:p w:rsidR="009E4FE4" w:rsidRDefault="009E4FE4">
      <w:pPr>
        <w:pStyle w:val="ConsPlusNormal"/>
        <w:spacing w:before="220"/>
        <w:ind w:firstLine="540"/>
        <w:jc w:val="both"/>
      </w:pPr>
      <w:r>
        <w:t xml:space="preserve">Предоставление субсидии осуществляется не позднее 28-го числа 3-го месяца, следующего за предельным сроком подачи заявления о предоставлении субсидии, указанного в </w:t>
      </w:r>
      <w:hyperlink w:anchor="P127">
        <w:r>
          <w:rPr>
            <w:color w:val="0000FF"/>
          </w:rPr>
          <w:t>пункте 2.13</w:t>
        </w:r>
      </w:hyperlink>
      <w:r>
        <w:t xml:space="preserve"> настоящего Порядка, в размере, определенном с учетом положений </w:t>
      </w:r>
      <w:hyperlink w:anchor="P87">
        <w:r>
          <w:rPr>
            <w:color w:val="0000FF"/>
          </w:rPr>
          <w:t>пункта 2.10</w:t>
        </w:r>
      </w:hyperlink>
      <w:r>
        <w:t xml:space="preserve"> настоящего Порядка, не превышающем размера обязательных платежей, фактически уплаченных организацией, реализующей инвестиционный проект, в областной бюджет в связи с реализацией проекта в отчетном финансовом году.</w:t>
      </w:r>
    </w:p>
    <w:p w:rsidR="009E4FE4" w:rsidRDefault="009E4FE4">
      <w:pPr>
        <w:pStyle w:val="ConsPlusNormal"/>
        <w:spacing w:before="220"/>
        <w:ind w:firstLine="540"/>
        <w:jc w:val="both"/>
      </w:pPr>
      <w: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Комитетом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инвестиционный проект, налогов в связи с реализацией инвестиционного проекта. В случае наличия переплаты организация, реализующая инвестиционный проект, обязана вернуть излишне полученные средства в областной бюджет.</w:t>
      </w:r>
    </w:p>
    <w:p w:rsidR="009E4FE4" w:rsidRDefault="009E4FE4">
      <w:pPr>
        <w:pStyle w:val="ConsPlusNormal"/>
        <w:spacing w:before="220"/>
        <w:ind w:firstLine="540"/>
        <w:jc w:val="both"/>
      </w:pPr>
      <w:r>
        <w:t>2.25. Субсидия перечисляется на расчетный или корреспондентский счет, открытый организации, реализующей инвестиционный проект, в учреждении Центрального банка Российской Федерации или кредитной организации, если иное не установлено Соглашением.</w:t>
      </w:r>
    </w:p>
    <w:p w:rsidR="009E4FE4" w:rsidRDefault="009E4FE4">
      <w:pPr>
        <w:pStyle w:val="ConsPlusNormal"/>
        <w:spacing w:before="220"/>
        <w:ind w:firstLine="540"/>
        <w:jc w:val="both"/>
      </w:pPr>
      <w:r>
        <w:t>2.26.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 Порядком.</w:t>
      </w:r>
    </w:p>
    <w:p w:rsidR="009E4FE4" w:rsidRDefault="009E4FE4">
      <w:pPr>
        <w:pStyle w:val="ConsPlusNormal"/>
        <w:spacing w:before="220"/>
        <w:ind w:firstLine="540"/>
        <w:jc w:val="both"/>
      </w:pPr>
      <w:r>
        <w:t>Значение результата предоставления субсидии устанавливается в Соглашении.</w:t>
      </w:r>
    </w:p>
    <w:p w:rsidR="009E4FE4" w:rsidRDefault="009E4FE4">
      <w:pPr>
        <w:pStyle w:val="ConsPlusNormal"/>
        <w:jc w:val="both"/>
      </w:pPr>
    </w:p>
    <w:p w:rsidR="009E4FE4" w:rsidRDefault="009E4FE4">
      <w:pPr>
        <w:pStyle w:val="ConsPlusTitle"/>
        <w:jc w:val="center"/>
        <w:outlineLvl w:val="1"/>
      </w:pPr>
      <w:r>
        <w:t>3. Требования к отчетности</w:t>
      </w:r>
    </w:p>
    <w:p w:rsidR="009E4FE4" w:rsidRDefault="009E4FE4">
      <w:pPr>
        <w:pStyle w:val="ConsPlusNormal"/>
        <w:jc w:val="both"/>
      </w:pPr>
    </w:p>
    <w:p w:rsidR="009E4FE4" w:rsidRDefault="009E4FE4">
      <w:pPr>
        <w:pStyle w:val="ConsPlusNormal"/>
        <w:ind w:firstLine="540"/>
        <w:jc w:val="both"/>
      </w:pPr>
      <w:r>
        <w:t>3.1. Организация, реализующая инвестиционный проект, представляет в Комитет в порядке и по формам, которые устанавливаются в Соглашении:</w:t>
      </w:r>
    </w:p>
    <w:p w:rsidR="009E4FE4" w:rsidRDefault="009E4FE4">
      <w:pPr>
        <w:pStyle w:val="ConsPlusNormal"/>
        <w:spacing w:before="220"/>
        <w:ind w:firstLine="540"/>
        <w:jc w:val="both"/>
      </w:pPr>
      <w:r>
        <w:t>1) отчет о достижении значения результата предоставления субсидии ежеквартально не позднее 10 числа месяца, следующего за отчетным кварталом;</w:t>
      </w:r>
    </w:p>
    <w:p w:rsidR="009E4FE4" w:rsidRDefault="009E4FE4">
      <w:pPr>
        <w:pStyle w:val="ConsPlusNormal"/>
        <w:spacing w:before="220"/>
        <w:ind w:firstLine="540"/>
        <w:jc w:val="both"/>
      </w:pPr>
      <w:r>
        <w:t>2) отчет об использовании (планировании использования) в качестве источника финансирования иных мер поддержки деятельности организации, реализующей инвестиционный проект, ежегодно не позднее 15 апреля финансового года.</w:t>
      </w:r>
    </w:p>
    <w:p w:rsidR="009E4FE4" w:rsidRDefault="009E4FE4">
      <w:pPr>
        <w:pStyle w:val="ConsPlusNormal"/>
        <w:spacing w:before="220"/>
        <w:ind w:firstLine="540"/>
        <w:jc w:val="both"/>
      </w:pPr>
      <w:r>
        <w:t>Информация об исчисленных для уплаты или уплаченных в областной бюджет налогах и обязательных платежах представляется в Комитет ежеквартально не позднее 10 числа месяца, следующего за отчетным кварталом.</w:t>
      </w:r>
    </w:p>
    <w:p w:rsidR="009E4FE4" w:rsidRDefault="009E4FE4">
      <w:pPr>
        <w:pStyle w:val="ConsPlusNormal"/>
        <w:spacing w:before="220"/>
        <w:ind w:firstLine="540"/>
        <w:jc w:val="both"/>
      </w:pPr>
      <w:r>
        <w:t>3.2. Комитет вправе устанавливать в Соглашении сроки и формы представления организацией, реализующей инвестиционный проект, дополнительной отчетности.</w:t>
      </w:r>
    </w:p>
    <w:p w:rsidR="009E4FE4" w:rsidRDefault="009E4FE4">
      <w:pPr>
        <w:pStyle w:val="ConsPlusNormal"/>
        <w:jc w:val="both"/>
      </w:pPr>
    </w:p>
    <w:p w:rsidR="009E4FE4" w:rsidRDefault="009E4FE4">
      <w:pPr>
        <w:pStyle w:val="ConsPlusTitle"/>
        <w:jc w:val="center"/>
        <w:outlineLvl w:val="1"/>
      </w:pPr>
      <w:r>
        <w:t>4. Требования к осуществлению контроля (мониторинга)</w:t>
      </w:r>
    </w:p>
    <w:p w:rsidR="009E4FE4" w:rsidRDefault="009E4FE4">
      <w:pPr>
        <w:pStyle w:val="ConsPlusTitle"/>
        <w:jc w:val="center"/>
      </w:pPr>
      <w:r>
        <w:t>за соблюдением условий и порядка предоставления</w:t>
      </w:r>
    </w:p>
    <w:p w:rsidR="009E4FE4" w:rsidRDefault="009E4FE4">
      <w:pPr>
        <w:pStyle w:val="ConsPlusTitle"/>
        <w:jc w:val="center"/>
      </w:pPr>
      <w:r>
        <w:t>субсидии и ответственности за их нарушение</w:t>
      </w:r>
    </w:p>
    <w:p w:rsidR="009E4FE4" w:rsidRDefault="009E4FE4">
      <w:pPr>
        <w:pStyle w:val="ConsPlusNormal"/>
        <w:jc w:val="both"/>
      </w:pPr>
    </w:p>
    <w:p w:rsidR="009E4FE4" w:rsidRDefault="009E4FE4">
      <w:pPr>
        <w:pStyle w:val="ConsPlusNormal"/>
        <w:ind w:firstLine="540"/>
        <w:jc w:val="both"/>
      </w:pPr>
      <w:r>
        <w:t>4.1. Комитет осуществляет проверку соблюдения организацией, реализующей инвестиционный проект, порядка и условий предоставления субсидии, в том числе в части достижения результата предоставления субсидии.</w:t>
      </w:r>
    </w:p>
    <w:p w:rsidR="009E4FE4" w:rsidRDefault="009E4FE4">
      <w:pPr>
        <w:pStyle w:val="ConsPlusNormal"/>
        <w:spacing w:before="220"/>
        <w:ind w:firstLine="540"/>
        <w:jc w:val="both"/>
      </w:pPr>
      <w:r>
        <w:t xml:space="preserve">Орган государственного финансового контроля осуществляет проверку в соответствии со </w:t>
      </w:r>
      <w:hyperlink r:id="rId47">
        <w:r>
          <w:rPr>
            <w:color w:val="0000FF"/>
          </w:rPr>
          <w:t>статьями 268.1</w:t>
        </w:r>
      </w:hyperlink>
      <w:r>
        <w:t xml:space="preserve"> и </w:t>
      </w:r>
      <w:hyperlink r:id="rId48">
        <w:r>
          <w:rPr>
            <w:color w:val="0000FF"/>
          </w:rPr>
          <w:t>269.2</w:t>
        </w:r>
      </w:hyperlink>
      <w:r>
        <w:t xml:space="preserve"> Бюджетного кодекса Российской Федерации.</w:t>
      </w:r>
    </w:p>
    <w:p w:rsidR="009E4FE4" w:rsidRDefault="009E4FE4">
      <w:pPr>
        <w:pStyle w:val="ConsPlusNormal"/>
        <w:spacing w:before="220"/>
        <w:ind w:firstLine="540"/>
        <w:jc w:val="both"/>
      </w:pPr>
      <w:r>
        <w:t>4.2. В случае установления по итогам проверок, проведенных Комитетом и (или) органом государственного финансового контроля, факта нарушения условий и порядка предоставления субсидии, установленных настоящим Порядком и Соглашением, Комитет и (или) орган государственного финансового контроля направляют организации, реализующей инвестиционный проект, требование об устранении нарушения.</w:t>
      </w:r>
    </w:p>
    <w:p w:rsidR="009E4FE4" w:rsidRDefault="009E4FE4">
      <w:pPr>
        <w:pStyle w:val="ConsPlusNormal"/>
        <w:spacing w:before="220"/>
        <w:ind w:firstLine="540"/>
        <w:jc w:val="both"/>
      </w:pPr>
      <w:r>
        <w:t>В требовании об устранении нарушения устанавливается срок для его устранения.</w:t>
      </w:r>
    </w:p>
    <w:p w:rsidR="009E4FE4" w:rsidRDefault="009E4FE4">
      <w:pPr>
        <w:pStyle w:val="ConsPlusNormal"/>
        <w:spacing w:before="220"/>
        <w:ind w:firstLine="540"/>
        <w:jc w:val="both"/>
      </w:pPr>
      <w:r>
        <w:t>4.3. В случае если требование об устранении нарушения не выполнено в установленный в нем срок либо нарушение носит неустранимый характер, Комитет направляет организации, реализующей инвестиционный проект, требование о возврате денежных средств в размере субсидии, использованной с нарушением.</w:t>
      </w:r>
    </w:p>
    <w:p w:rsidR="009E4FE4" w:rsidRDefault="009E4FE4">
      <w:pPr>
        <w:pStyle w:val="ConsPlusNormal"/>
        <w:spacing w:before="220"/>
        <w:ind w:firstLine="540"/>
        <w:jc w:val="both"/>
      </w:pPr>
      <w:r>
        <w:t>4.4. Организация, реализующая инвестиционный проект, обязана возвратить в течение 20 рабочих дней со дня получения требования о возврате денежных средств в областной бюджет денежные средства в размере субсидии, использованной с нарушениями.</w:t>
      </w:r>
    </w:p>
    <w:p w:rsidR="009E4FE4" w:rsidRDefault="009E4FE4">
      <w:pPr>
        <w:pStyle w:val="ConsPlusNormal"/>
        <w:spacing w:before="220"/>
        <w:ind w:firstLine="540"/>
        <w:jc w:val="both"/>
      </w:pPr>
      <w:bookmarkStart w:id="23" w:name="P232"/>
      <w:bookmarkEnd w:id="23"/>
      <w:r>
        <w:t>4.5. В случае неисполнения организацией, реализующей инвестиционный проект, требования о возврате денежных средств со счета, открытого организации, реализующей инвестиционный проект, в кредитной организации, с которыми организация, реализующая инвестиционный проект, обязана заключить договоры банковского счета, осуществляется бесспорное списание средств в размере, не превышающим размера субсидии, использованной с нарушениями.</w:t>
      </w:r>
    </w:p>
    <w:p w:rsidR="009E4FE4" w:rsidRDefault="009E4FE4">
      <w:pPr>
        <w:pStyle w:val="ConsPlusNormal"/>
        <w:spacing w:before="220"/>
        <w:ind w:firstLine="540"/>
        <w:jc w:val="both"/>
      </w:pPr>
      <w:r>
        <w:t xml:space="preserve">4.6. В случае невозможности бесспорного списания средств субсидии в полном объеме в соответствии с </w:t>
      </w:r>
      <w:hyperlink w:anchor="P232">
        <w:r>
          <w:rPr>
            <w:color w:val="0000FF"/>
          </w:rPr>
          <w:t>пунктом 4.5</w:t>
        </w:r>
      </w:hyperlink>
      <w:r>
        <w:t xml:space="preserve"> настоящего Порядка средства субсидии взыскиваются в судебном порядке.</w:t>
      </w: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right"/>
        <w:outlineLvl w:val="1"/>
      </w:pPr>
      <w:r>
        <w:t>Приложение N 1</w:t>
      </w:r>
    </w:p>
    <w:p w:rsidR="009E4FE4" w:rsidRDefault="009E4FE4">
      <w:pPr>
        <w:pStyle w:val="ConsPlusNormal"/>
        <w:jc w:val="right"/>
      </w:pPr>
      <w:r>
        <w:t>к Порядку</w:t>
      </w:r>
    </w:p>
    <w:p w:rsidR="009E4FE4" w:rsidRDefault="009E4FE4">
      <w:pPr>
        <w:pStyle w:val="ConsPlusNormal"/>
        <w:jc w:val="right"/>
      </w:pPr>
      <w:r>
        <w:t>предоставления субсидии в целях возмещения</w:t>
      </w:r>
    </w:p>
    <w:p w:rsidR="009E4FE4" w:rsidRDefault="009E4FE4">
      <w:pPr>
        <w:pStyle w:val="ConsPlusNormal"/>
        <w:jc w:val="right"/>
      </w:pPr>
      <w:r>
        <w:t>затрат, понесенных организацией, реализующей</w:t>
      </w:r>
    </w:p>
    <w:p w:rsidR="009E4FE4" w:rsidRDefault="009E4FE4">
      <w:pPr>
        <w:pStyle w:val="ConsPlusNormal"/>
        <w:jc w:val="right"/>
      </w:pPr>
      <w:r>
        <w:t>проект, в рамках осуществления инвестиционного</w:t>
      </w:r>
    </w:p>
    <w:p w:rsidR="009E4FE4" w:rsidRDefault="009E4FE4">
      <w:pPr>
        <w:pStyle w:val="ConsPlusNormal"/>
        <w:jc w:val="right"/>
      </w:pPr>
      <w:r>
        <w:t>проекта, в отношении которого заключено</w:t>
      </w:r>
    </w:p>
    <w:p w:rsidR="009E4FE4" w:rsidRDefault="009E4FE4">
      <w:pPr>
        <w:pStyle w:val="ConsPlusNormal"/>
        <w:jc w:val="right"/>
      </w:pPr>
      <w:r>
        <w:t>соглашение о защите и поощрении капиталовложений</w:t>
      </w:r>
    </w:p>
    <w:p w:rsidR="009E4FE4" w:rsidRDefault="009E4FE4">
      <w:pPr>
        <w:pStyle w:val="ConsPlusNormal"/>
        <w:jc w:val="both"/>
      </w:pPr>
    </w:p>
    <w:p w:rsidR="009E4FE4" w:rsidRDefault="009E4FE4">
      <w:pPr>
        <w:pStyle w:val="ConsPlusNormal"/>
        <w:jc w:val="right"/>
      </w:pPr>
      <w:r>
        <w:t>В комитет инвестиций и туризма Рязанской области</w:t>
      </w:r>
    </w:p>
    <w:p w:rsidR="009E4FE4" w:rsidRDefault="009E4FE4">
      <w:pPr>
        <w:pStyle w:val="ConsPlusNormal"/>
        <w:jc w:val="both"/>
      </w:pPr>
    </w:p>
    <w:p w:rsidR="009E4FE4" w:rsidRDefault="009E4FE4">
      <w:pPr>
        <w:pStyle w:val="ConsPlusNormal"/>
        <w:jc w:val="center"/>
      </w:pPr>
      <w:bookmarkStart w:id="24" w:name="P249"/>
      <w:bookmarkEnd w:id="24"/>
      <w:r>
        <w:t>Заявление о предоставлении субсидии</w:t>
      </w:r>
    </w:p>
    <w:p w:rsidR="009E4FE4" w:rsidRDefault="009E4FE4">
      <w:pPr>
        <w:pStyle w:val="ConsPlusNormal"/>
        <w:jc w:val="both"/>
      </w:pPr>
    </w:p>
    <w:p w:rsidR="009E4FE4" w:rsidRDefault="009E4FE4">
      <w:pPr>
        <w:pStyle w:val="ConsPlusNormal"/>
        <w:ind w:firstLine="540"/>
        <w:jc w:val="both"/>
      </w:pPr>
      <w:r>
        <w:t>Прошу предоставить ______________ в 20___ году субсидию за счет средств областного бюджета в рамках государственной программы Рязанской области "Развитие инвестиционной деятельности и туризма", в объеме</w:t>
      </w:r>
    </w:p>
    <w:p w:rsidR="009E4FE4" w:rsidRDefault="009E4FE4">
      <w:pPr>
        <w:pStyle w:val="ConsPlusNormal"/>
        <w:spacing w:before="220"/>
        <w:ind w:firstLine="540"/>
        <w:jc w:val="both"/>
      </w:pPr>
      <w:r>
        <w:t>___________________________________________.</w:t>
      </w:r>
    </w:p>
    <w:p w:rsidR="009E4FE4" w:rsidRDefault="009E4FE4">
      <w:pPr>
        <w:pStyle w:val="ConsPlusNormal"/>
        <w:spacing w:before="220"/>
        <w:ind w:firstLine="540"/>
        <w:jc w:val="both"/>
      </w:pPr>
      <w:r>
        <w:t>(указать размер запрашиваемой субсидии)</w:t>
      </w:r>
    </w:p>
    <w:p w:rsidR="009E4FE4" w:rsidRDefault="009E4FE4">
      <w:pPr>
        <w:pStyle w:val="ConsPlusNormal"/>
        <w:spacing w:before="220"/>
        <w:ind w:firstLine="540"/>
        <w:jc w:val="both"/>
      </w:pPr>
      <w:r>
        <w:t>Сведения об ___________________________________:</w:t>
      </w:r>
    </w:p>
    <w:p w:rsidR="009E4FE4" w:rsidRDefault="009E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197"/>
      </w:tblGrid>
      <w:tr w:rsidR="009E4FE4">
        <w:tc>
          <w:tcPr>
            <w:tcW w:w="7824" w:type="dxa"/>
          </w:tcPr>
          <w:p w:rsidR="009E4FE4" w:rsidRDefault="009E4FE4">
            <w:pPr>
              <w:pStyle w:val="ConsPlusNormal"/>
            </w:pPr>
            <w:r>
              <w:t>Полное наименование в соответствии с учредительными документами</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ИНН/ КПП</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Расчетный счет</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Наименование кредитной организации</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БИК</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Корреспондентский счет</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hyperlink r:id="rId49">
              <w:r>
                <w:rPr>
                  <w:color w:val="0000FF"/>
                </w:rPr>
                <w:t>ОКТМО</w:t>
              </w:r>
            </w:hyperlink>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ОГРН</w:t>
            </w:r>
          </w:p>
        </w:tc>
        <w:tc>
          <w:tcPr>
            <w:tcW w:w="1197" w:type="dxa"/>
            <w:vAlign w:val="center"/>
          </w:tcPr>
          <w:p w:rsidR="009E4FE4" w:rsidRDefault="009E4FE4">
            <w:pPr>
              <w:pStyle w:val="ConsPlusNormal"/>
            </w:pPr>
          </w:p>
        </w:tc>
      </w:tr>
      <w:tr w:rsidR="009E4FE4">
        <w:tc>
          <w:tcPr>
            <w:tcW w:w="7824" w:type="dxa"/>
          </w:tcPr>
          <w:p w:rsidR="009E4FE4" w:rsidRDefault="009E4FE4">
            <w:pPr>
              <w:pStyle w:val="ConsPlusNormal"/>
            </w:pPr>
            <w:r>
              <w:t>Местонахождение и юридический адрес получателя субсидии</w:t>
            </w:r>
          </w:p>
        </w:tc>
        <w:tc>
          <w:tcPr>
            <w:tcW w:w="1197" w:type="dxa"/>
            <w:vAlign w:val="center"/>
          </w:tcPr>
          <w:p w:rsidR="009E4FE4" w:rsidRDefault="009E4FE4">
            <w:pPr>
              <w:pStyle w:val="ConsPlusNormal"/>
            </w:pPr>
          </w:p>
        </w:tc>
      </w:tr>
    </w:tbl>
    <w:p w:rsidR="009E4FE4" w:rsidRDefault="009E4FE4">
      <w:pPr>
        <w:pStyle w:val="ConsPlusNormal"/>
        <w:jc w:val="both"/>
      </w:pPr>
    </w:p>
    <w:p w:rsidR="009E4FE4" w:rsidRDefault="009E4FE4">
      <w:pPr>
        <w:pStyle w:val="ConsPlusNormal"/>
        <w:ind w:firstLine="540"/>
        <w:jc w:val="both"/>
      </w:pPr>
      <w:r>
        <w:t>Достоверность представленной информации гарантирую.</w:t>
      </w:r>
    </w:p>
    <w:p w:rsidR="009E4FE4" w:rsidRDefault="009E4FE4">
      <w:pPr>
        <w:pStyle w:val="ConsPlusNormal"/>
        <w:jc w:val="both"/>
      </w:pPr>
    </w:p>
    <w:p w:rsidR="009E4FE4" w:rsidRDefault="009E4FE4">
      <w:pPr>
        <w:pStyle w:val="ConsPlusNormal"/>
        <w:ind w:firstLine="540"/>
        <w:jc w:val="both"/>
      </w:pPr>
      <w:r>
        <w:t>Приложение:</w:t>
      </w:r>
    </w:p>
    <w:p w:rsidR="009E4FE4" w:rsidRDefault="009E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0"/>
        <w:gridCol w:w="1985"/>
        <w:gridCol w:w="425"/>
        <w:gridCol w:w="3118"/>
      </w:tblGrid>
      <w:tr w:rsidR="009E4FE4">
        <w:tc>
          <w:tcPr>
            <w:tcW w:w="3510" w:type="dxa"/>
            <w:tcBorders>
              <w:top w:val="nil"/>
              <w:left w:val="nil"/>
              <w:bottom w:val="nil"/>
              <w:right w:val="nil"/>
            </w:tcBorders>
          </w:tcPr>
          <w:p w:rsidR="009E4FE4" w:rsidRDefault="009E4FE4">
            <w:pPr>
              <w:pStyle w:val="ConsPlusNormal"/>
            </w:pPr>
            <w:r>
              <w:t>Руководитель</w:t>
            </w:r>
          </w:p>
        </w:tc>
        <w:tc>
          <w:tcPr>
            <w:tcW w:w="1985" w:type="dxa"/>
            <w:tcBorders>
              <w:top w:val="nil"/>
              <w:left w:val="nil"/>
              <w:bottom w:val="single" w:sz="4" w:space="0" w:color="auto"/>
              <w:right w:val="nil"/>
            </w:tcBorders>
          </w:tcPr>
          <w:p w:rsidR="009E4FE4" w:rsidRDefault="009E4FE4">
            <w:pPr>
              <w:pStyle w:val="ConsPlusNormal"/>
            </w:pPr>
          </w:p>
        </w:tc>
        <w:tc>
          <w:tcPr>
            <w:tcW w:w="425" w:type="dxa"/>
            <w:tcBorders>
              <w:top w:val="nil"/>
              <w:left w:val="nil"/>
              <w:bottom w:val="nil"/>
              <w:right w:val="nil"/>
            </w:tcBorders>
          </w:tcPr>
          <w:p w:rsidR="009E4FE4" w:rsidRDefault="009E4FE4">
            <w:pPr>
              <w:pStyle w:val="ConsPlusNormal"/>
            </w:pPr>
          </w:p>
        </w:tc>
        <w:tc>
          <w:tcPr>
            <w:tcW w:w="3118" w:type="dxa"/>
            <w:tcBorders>
              <w:top w:val="nil"/>
              <w:left w:val="nil"/>
              <w:bottom w:val="single" w:sz="4" w:space="0" w:color="auto"/>
              <w:right w:val="nil"/>
            </w:tcBorders>
          </w:tcPr>
          <w:p w:rsidR="009E4FE4" w:rsidRDefault="009E4FE4">
            <w:pPr>
              <w:pStyle w:val="ConsPlusNormal"/>
            </w:pPr>
          </w:p>
        </w:tc>
      </w:tr>
      <w:tr w:rsidR="009E4FE4">
        <w:tc>
          <w:tcPr>
            <w:tcW w:w="3510" w:type="dxa"/>
            <w:tcBorders>
              <w:top w:val="nil"/>
              <w:left w:val="nil"/>
              <w:bottom w:val="nil"/>
              <w:right w:val="nil"/>
            </w:tcBorders>
          </w:tcPr>
          <w:p w:rsidR="009E4FE4" w:rsidRDefault="009E4FE4">
            <w:pPr>
              <w:pStyle w:val="ConsPlusNormal"/>
            </w:pPr>
          </w:p>
        </w:tc>
        <w:tc>
          <w:tcPr>
            <w:tcW w:w="1985" w:type="dxa"/>
            <w:tcBorders>
              <w:top w:val="single" w:sz="4" w:space="0" w:color="auto"/>
              <w:left w:val="nil"/>
              <w:bottom w:val="nil"/>
              <w:right w:val="nil"/>
            </w:tcBorders>
          </w:tcPr>
          <w:p w:rsidR="009E4FE4" w:rsidRDefault="009E4FE4">
            <w:pPr>
              <w:pStyle w:val="ConsPlusNormal"/>
              <w:jc w:val="center"/>
            </w:pPr>
            <w:r>
              <w:t>(подпись)</w:t>
            </w:r>
          </w:p>
        </w:tc>
        <w:tc>
          <w:tcPr>
            <w:tcW w:w="425" w:type="dxa"/>
            <w:tcBorders>
              <w:top w:val="nil"/>
              <w:left w:val="nil"/>
              <w:bottom w:val="nil"/>
              <w:right w:val="nil"/>
            </w:tcBorders>
          </w:tcPr>
          <w:p w:rsidR="009E4FE4" w:rsidRDefault="009E4FE4">
            <w:pPr>
              <w:pStyle w:val="ConsPlusNormal"/>
            </w:pPr>
          </w:p>
        </w:tc>
        <w:tc>
          <w:tcPr>
            <w:tcW w:w="3118" w:type="dxa"/>
            <w:tcBorders>
              <w:top w:val="single" w:sz="4" w:space="0" w:color="auto"/>
              <w:left w:val="nil"/>
              <w:bottom w:val="nil"/>
              <w:right w:val="nil"/>
            </w:tcBorders>
          </w:tcPr>
          <w:p w:rsidR="009E4FE4" w:rsidRDefault="009E4FE4">
            <w:pPr>
              <w:pStyle w:val="ConsPlusNormal"/>
              <w:jc w:val="center"/>
            </w:pPr>
            <w:r>
              <w:t>(расшифровка подписи)</w:t>
            </w:r>
          </w:p>
        </w:tc>
      </w:tr>
    </w:tbl>
    <w:p w:rsidR="009E4FE4" w:rsidRDefault="009E4FE4">
      <w:pPr>
        <w:pStyle w:val="ConsPlusNormal"/>
        <w:jc w:val="both"/>
      </w:pPr>
    </w:p>
    <w:p w:rsidR="009E4FE4" w:rsidRDefault="009E4FE4">
      <w:pPr>
        <w:pStyle w:val="ConsPlusNormal"/>
        <w:ind w:firstLine="540"/>
        <w:jc w:val="both"/>
      </w:pPr>
      <w:r>
        <w:t>"__" ________ 20__ года</w:t>
      </w:r>
    </w:p>
    <w:p w:rsidR="009E4FE4" w:rsidRDefault="009E4FE4">
      <w:pPr>
        <w:pStyle w:val="ConsPlusNormal"/>
        <w:jc w:val="both"/>
      </w:pPr>
    </w:p>
    <w:p w:rsidR="009E4FE4" w:rsidRDefault="009E4FE4">
      <w:pPr>
        <w:pStyle w:val="ConsPlusNormal"/>
        <w:ind w:firstLine="540"/>
        <w:jc w:val="both"/>
      </w:pPr>
      <w:r>
        <w:t>М.П.</w:t>
      </w: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both"/>
      </w:pPr>
    </w:p>
    <w:p w:rsidR="009E4FE4" w:rsidRDefault="009E4FE4">
      <w:pPr>
        <w:pStyle w:val="ConsPlusNormal"/>
        <w:jc w:val="right"/>
        <w:outlineLvl w:val="1"/>
      </w:pPr>
      <w:r>
        <w:t>Приложение N 2</w:t>
      </w:r>
    </w:p>
    <w:p w:rsidR="009E4FE4" w:rsidRDefault="009E4FE4">
      <w:pPr>
        <w:pStyle w:val="ConsPlusNormal"/>
        <w:jc w:val="right"/>
      </w:pPr>
      <w:r>
        <w:t>к Порядку</w:t>
      </w:r>
    </w:p>
    <w:p w:rsidR="009E4FE4" w:rsidRDefault="009E4FE4">
      <w:pPr>
        <w:pStyle w:val="ConsPlusNormal"/>
        <w:jc w:val="right"/>
      </w:pPr>
      <w:r>
        <w:t>предоставления субсидии в целях возмещения</w:t>
      </w:r>
    </w:p>
    <w:p w:rsidR="009E4FE4" w:rsidRDefault="009E4FE4">
      <w:pPr>
        <w:pStyle w:val="ConsPlusNormal"/>
        <w:jc w:val="right"/>
      </w:pPr>
      <w:r>
        <w:t>затрат, понесенных организацией, реализующей</w:t>
      </w:r>
    </w:p>
    <w:p w:rsidR="009E4FE4" w:rsidRDefault="009E4FE4">
      <w:pPr>
        <w:pStyle w:val="ConsPlusNormal"/>
        <w:jc w:val="right"/>
      </w:pPr>
      <w:r>
        <w:t>проект, в рамках осуществления инвестиционного</w:t>
      </w:r>
    </w:p>
    <w:p w:rsidR="009E4FE4" w:rsidRDefault="009E4FE4">
      <w:pPr>
        <w:pStyle w:val="ConsPlusNormal"/>
        <w:jc w:val="right"/>
      </w:pPr>
      <w:r>
        <w:t>проекта, в отношении которого заключено</w:t>
      </w:r>
    </w:p>
    <w:p w:rsidR="009E4FE4" w:rsidRDefault="009E4FE4">
      <w:pPr>
        <w:pStyle w:val="ConsPlusNormal"/>
        <w:jc w:val="right"/>
      </w:pPr>
      <w:r>
        <w:t>соглашение о защите и поощрении капиталовложений</w:t>
      </w:r>
    </w:p>
    <w:p w:rsidR="009E4FE4" w:rsidRDefault="009E4FE4">
      <w:pPr>
        <w:pStyle w:val="ConsPlusNormal"/>
        <w:jc w:val="both"/>
      </w:pPr>
    </w:p>
    <w:p w:rsidR="009E4FE4" w:rsidRDefault="009E4FE4">
      <w:pPr>
        <w:pStyle w:val="ConsPlusNormal"/>
        <w:jc w:val="center"/>
      </w:pPr>
      <w:bookmarkStart w:id="25" w:name="P304"/>
      <w:bookmarkEnd w:id="25"/>
      <w:r>
        <w:t>Форма расчета</w:t>
      </w:r>
    </w:p>
    <w:p w:rsidR="009E4FE4" w:rsidRDefault="009E4FE4">
      <w:pPr>
        <w:pStyle w:val="ConsPlusNormal"/>
        <w:jc w:val="center"/>
      </w:pPr>
      <w:r>
        <w:t>объема возмещения затрат из областного бюджета, указанных</w:t>
      </w:r>
    </w:p>
    <w:p w:rsidR="009E4FE4" w:rsidRDefault="009E4FE4">
      <w:pPr>
        <w:pStyle w:val="ConsPlusNormal"/>
        <w:jc w:val="center"/>
      </w:pPr>
      <w:r>
        <w:t>в части 1 статьи 15 Федерального закона от 1 апреля</w:t>
      </w:r>
    </w:p>
    <w:p w:rsidR="009E4FE4" w:rsidRDefault="009E4FE4">
      <w:pPr>
        <w:pStyle w:val="ConsPlusNormal"/>
        <w:jc w:val="center"/>
      </w:pPr>
      <w:r>
        <w:t>2020 года N 69-ФЗ "О защите и поощрении капиталовложений</w:t>
      </w:r>
    </w:p>
    <w:p w:rsidR="009E4FE4" w:rsidRDefault="009E4FE4">
      <w:pPr>
        <w:pStyle w:val="ConsPlusNormal"/>
        <w:jc w:val="center"/>
      </w:pPr>
      <w:r>
        <w:t>в Российской Федерации", понесенных организацией,</w:t>
      </w:r>
    </w:p>
    <w:p w:rsidR="009E4FE4" w:rsidRDefault="009E4FE4">
      <w:pPr>
        <w:pStyle w:val="ConsPlusNormal"/>
        <w:jc w:val="center"/>
      </w:pPr>
      <w:r>
        <w:t>реализующей проект, в рамках осуществления инвестиционного</w:t>
      </w:r>
    </w:p>
    <w:p w:rsidR="009E4FE4" w:rsidRDefault="009E4FE4">
      <w:pPr>
        <w:pStyle w:val="ConsPlusNormal"/>
        <w:jc w:val="center"/>
      </w:pPr>
      <w:r>
        <w:t>проекта, в отношении которого заключено соглашение о защите</w:t>
      </w:r>
    </w:p>
    <w:p w:rsidR="009E4FE4" w:rsidRDefault="009E4FE4">
      <w:pPr>
        <w:pStyle w:val="ConsPlusNormal"/>
        <w:jc w:val="center"/>
      </w:pPr>
      <w:r>
        <w:t>и поощрении капиталовложений</w:t>
      </w:r>
    </w:p>
    <w:p w:rsidR="009E4FE4" w:rsidRDefault="009E4FE4">
      <w:pPr>
        <w:pStyle w:val="ConsPlusNormal"/>
        <w:jc w:val="both"/>
      </w:pPr>
    </w:p>
    <w:p w:rsidR="009E4FE4" w:rsidRDefault="009E4FE4">
      <w:pPr>
        <w:pStyle w:val="ConsPlusNormal"/>
        <w:ind w:firstLine="540"/>
        <w:jc w:val="both"/>
      </w:pPr>
      <w:r>
        <w:t xml:space="preserve">1. В настоящей форме используются понятия, установленные Федеральным </w:t>
      </w:r>
      <w:hyperlink r:id="rId50">
        <w:r>
          <w:rPr>
            <w:color w:val="0000FF"/>
          </w:rPr>
          <w:t>законом</w:t>
        </w:r>
      </w:hyperlink>
      <w:r>
        <w:t xml:space="preserve"> от 1 апреля 2020 года N 69-ФЗ "О защите и поощрении капиталовложений в Российской Федерации" (далее - Федеральный закон) и </w:t>
      </w:r>
      <w:hyperlink r:id="rId51">
        <w:r>
          <w:rPr>
            <w:color w:val="0000FF"/>
          </w:rPr>
          <w:t>Постановлением</w:t>
        </w:r>
      </w:hyperlink>
      <w:r>
        <w:t xml:space="preserve"> Правительства Российской Федерации от 3 октября 2020 года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9E4FE4" w:rsidRDefault="009E4FE4">
      <w:pPr>
        <w:pStyle w:val="ConsPlusNormal"/>
        <w:spacing w:before="220"/>
        <w:ind w:firstLine="540"/>
        <w:jc w:val="both"/>
      </w:pPr>
      <w:r>
        <w:t>Расчет размера субсидии по итогам реализации отдельного этапа проекта и по итогам реализации проекта осуществляется аналогичным способом.</w:t>
      </w:r>
    </w:p>
    <w:p w:rsidR="009E4FE4" w:rsidRDefault="009E4FE4">
      <w:pPr>
        <w:pStyle w:val="ConsPlusNormal"/>
        <w:spacing w:before="220"/>
        <w:ind w:firstLine="540"/>
        <w:jc w:val="both"/>
      </w:pPr>
      <w:r>
        <w:t>2. Предельный объем понесенных затрат на создание (строительство) либо реконструкцию и (или) модернизацию (далее - создание) объектов обеспечивающей и (или) сопутствующей инфраструктур, необходимых для реализации проекта, в отношении которого заключено соглашение о защите и поощрении капиталовложений (далее соответственно - объекты инфраструктуры, затраты на создание объектов инфраструктуры), затрат на уплату процентов по кредитам и займам, купонного дохода по облигационным займам, привлеченным на указанные цели (далее - затраты на уплату процентов) (C), определяется по формуле:</w:t>
      </w:r>
    </w:p>
    <w:p w:rsidR="009E4FE4" w:rsidRDefault="009E4FE4">
      <w:pPr>
        <w:pStyle w:val="ConsPlusNormal"/>
        <w:jc w:val="both"/>
      </w:pPr>
    </w:p>
    <w:p w:rsidR="009E4FE4" w:rsidRDefault="009E4FE4">
      <w:pPr>
        <w:pStyle w:val="ConsPlusNormal"/>
        <w:jc w:val="center"/>
      </w:pPr>
      <w:r>
        <w:t>C = C</w:t>
      </w:r>
      <w:r>
        <w:rPr>
          <w:vertAlign w:val="subscript"/>
        </w:rPr>
        <w:t>обесп</w:t>
      </w:r>
      <w:r>
        <w:t xml:space="preserve"> + C</w:t>
      </w:r>
      <w:r>
        <w:rPr>
          <w:vertAlign w:val="subscript"/>
        </w:rPr>
        <w:t>соп</w:t>
      </w:r>
      <w:r>
        <w:t>,</w:t>
      </w:r>
    </w:p>
    <w:p w:rsidR="009E4FE4" w:rsidRDefault="009E4FE4">
      <w:pPr>
        <w:pStyle w:val="ConsPlusNormal"/>
        <w:jc w:val="both"/>
      </w:pPr>
    </w:p>
    <w:p w:rsidR="009E4FE4" w:rsidRDefault="009E4FE4">
      <w:pPr>
        <w:pStyle w:val="ConsPlusNormal"/>
        <w:ind w:firstLine="540"/>
        <w:jc w:val="both"/>
      </w:pPr>
      <w:r>
        <w:t>где:</w:t>
      </w:r>
    </w:p>
    <w:p w:rsidR="009E4FE4" w:rsidRDefault="009E4FE4">
      <w:pPr>
        <w:pStyle w:val="ConsPlusNormal"/>
        <w:spacing w:before="220"/>
        <w:ind w:firstLine="540"/>
        <w:jc w:val="both"/>
      </w:pPr>
      <w:r>
        <w:t>C</w:t>
      </w:r>
      <w:r>
        <w:rPr>
          <w:vertAlign w:val="subscript"/>
        </w:rPr>
        <w:t>обесп</w:t>
      </w:r>
      <w:r>
        <w:t xml:space="preserve"> - предельный объем затрат на создание объектов инфраструктуры и затрат на уплату процентов, понесенных в связи с созданием объектов обеспечивающей инфраструктуры;</w:t>
      </w:r>
    </w:p>
    <w:p w:rsidR="009E4FE4" w:rsidRDefault="009E4FE4">
      <w:pPr>
        <w:pStyle w:val="ConsPlusNormal"/>
        <w:spacing w:before="220"/>
        <w:ind w:firstLine="540"/>
        <w:jc w:val="both"/>
      </w:pPr>
      <w:r>
        <w:t>C</w:t>
      </w:r>
      <w:r>
        <w:rPr>
          <w:vertAlign w:val="subscript"/>
        </w:rPr>
        <w:t>соп</w:t>
      </w:r>
      <w:r>
        <w:t xml:space="preserve"> - предельный объем затрат на создание объектов инфраструктуры и затрат на уплату процентов, понесенных в связи с созданием объектов сопутствующей инфраструктуры.</w:t>
      </w:r>
    </w:p>
    <w:p w:rsidR="009E4FE4" w:rsidRDefault="009E4FE4">
      <w:pPr>
        <w:pStyle w:val="ConsPlusNormal"/>
        <w:spacing w:before="220"/>
        <w:ind w:firstLine="540"/>
        <w:jc w:val="both"/>
      </w:pPr>
      <w:r>
        <w:t>Предельный объем затрат на создание объектов инфраструктуры и затрат на уплату процентов, понесенных в связи с созданием объектов инфраструктуры, определяется по формуле:</w:t>
      </w:r>
    </w:p>
    <w:p w:rsidR="009E4FE4" w:rsidRDefault="009E4FE4">
      <w:pPr>
        <w:pStyle w:val="ConsPlusNormal"/>
        <w:spacing w:before="220"/>
        <w:ind w:firstLine="540"/>
        <w:jc w:val="both"/>
      </w:pPr>
      <w:r>
        <w:t>для объектов обеспечивающей инфраструктуры (C</w:t>
      </w:r>
      <w:r>
        <w:rPr>
          <w:vertAlign w:val="subscript"/>
        </w:rPr>
        <w:t>обесп</w:t>
      </w:r>
      <w:r>
        <w:t>):</w:t>
      </w:r>
    </w:p>
    <w:p w:rsidR="009E4FE4" w:rsidRDefault="009E4FE4">
      <w:pPr>
        <w:pStyle w:val="ConsPlusNormal"/>
        <w:jc w:val="both"/>
      </w:pPr>
    </w:p>
    <w:p w:rsidR="009E4FE4" w:rsidRDefault="009E4FE4">
      <w:pPr>
        <w:pStyle w:val="ConsPlusNormal"/>
        <w:jc w:val="center"/>
      </w:pPr>
      <w:r>
        <w:rPr>
          <w:noProof/>
          <w:position w:val="-32"/>
        </w:rPr>
        <w:drawing>
          <wp:inline distT="0" distB="0" distL="0" distR="0">
            <wp:extent cx="3594100"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94100" cy="555625"/>
                    </a:xfrm>
                    <a:prstGeom prst="rect">
                      <a:avLst/>
                    </a:prstGeom>
                    <a:noFill/>
                    <a:ln>
                      <a:noFill/>
                    </a:ln>
                  </pic:spPr>
                </pic:pic>
              </a:graphicData>
            </a:graphic>
          </wp:inline>
        </w:drawing>
      </w:r>
      <w:r>
        <w:t>;</w:t>
      </w:r>
    </w:p>
    <w:p w:rsidR="009E4FE4" w:rsidRDefault="009E4FE4">
      <w:pPr>
        <w:pStyle w:val="ConsPlusNormal"/>
        <w:jc w:val="both"/>
      </w:pPr>
    </w:p>
    <w:p w:rsidR="009E4FE4" w:rsidRDefault="009E4FE4">
      <w:pPr>
        <w:pStyle w:val="ConsPlusNormal"/>
        <w:ind w:firstLine="540"/>
        <w:jc w:val="both"/>
      </w:pPr>
      <w:r>
        <w:t>для объектов сопутствующей инфраструктуры (C</w:t>
      </w:r>
      <w:r>
        <w:rPr>
          <w:vertAlign w:val="subscript"/>
        </w:rPr>
        <w:t>соп</w:t>
      </w:r>
      <w:r>
        <w:t>):</w:t>
      </w:r>
    </w:p>
    <w:p w:rsidR="009E4FE4" w:rsidRDefault="009E4FE4">
      <w:pPr>
        <w:pStyle w:val="ConsPlusNormal"/>
        <w:jc w:val="both"/>
      </w:pPr>
    </w:p>
    <w:p w:rsidR="009E4FE4" w:rsidRDefault="009E4FE4">
      <w:pPr>
        <w:pStyle w:val="ConsPlusNormal"/>
        <w:jc w:val="center"/>
      </w:pPr>
      <w:r>
        <w:rPr>
          <w:noProof/>
          <w:position w:val="-32"/>
        </w:rPr>
        <w:drawing>
          <wp:inline distT="0" distB="0" distL="0" distR="0">
            <wp:extent cx="3321685"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21685" cy="555625"/>
                    </a:xfrm>
                    <a:prstGeom prst="rect">
                      <a:avLst/>
                    </a:prstGeom>
                    <a:noFill/>
                    <a:ln>
                      <a:noFill/>
                    </a:ln>
                  </pic:spPr>
                </pic:pic>
              </a:graphicData>
            </a:graphic>
          </wp:inline>
        </w:drawing>
      </w:r>
      <w:r>
        <w:t>;</w:t>
      </w:r>
    </w:p>
    <w:p w:rsidR="009E4FE4" w:rsidRDefault="009E4FE4">
      <w:pPr>
        <w:pStyle w:val="ConsPlusNormal"/>
        <w:jc w:val="both"/>
      </w:pPr>
    </w:p>
    <w:p w:rsidR="009E4FE4" w:rsidRDefault="009E4FE4">
      <w:pPr>
        <w:pStyle w:val="ConsPlusNormal"/>
        <w:ind w:firstLine="540"/>
        <w:jc w:val="both"/>
      </w:pPr>
      <w:r>
        <w:t>где:</w:t>
      </w:r>
    </w:p>
    <w:p w:rsidR="009E4FE4" w:rsidRDefault="009E4FE4">
      <w:pPr>
        <w:pStyle w:val="ConsPlusNormal"/>
        <w:spacing w:before="220"/>
        <w:ind w:firstLine="540"/>
        <w:jc w:val="both"/>
      </w:pPr>
      <w:r>
        <w:t>N - количество объектов обеспечивающей и (или) сопутствующей инфраструктуры, в отношении которых осуществляется создание;</w:t>
      </w:r>
    </w:p>
    <w:p w:rsidR="009E4FE4" w:rsidRDefault="009E4FE4">
      <w:pPr>
        <w:pStyle w:val="ConsPlusNormal"/>
        <w:spacing w:before="220"/>
        <w:ind w:firstLine="540"/>
        <w:jc w:val="both"/>
      </w:pPr>
      <w:r>
        <w:t>T</w:t>
      </w:r>
      <w:r>
        <w:rPr>
          <w:vertAlign w:val="subscript"/>
        </w:rPr>
        <w:t>0</w:t>
      </w:r>
      <w:r>
        <w:t xml:space="preserve"> - первый период (месяц и год), в котором понесены затраты на создание объектов инфраструктуры;</w:t>
      </w:r>
    </w:p>
    <w:p w:rsidR="009E4FE4" w:rsidRDefault="009E4FE4">
      <w:pPr>
        <w:pStyle w:val="ConsPlusNormal"/>
        <w:spacing w:before="220"/>
        <w:ind w:firstLine="540"/>
        <w:jc w:val="both"/>
      </w:pPr>
      <w:r>
        <w:t>T</w:t>
      </w:r>
      <w:r>
        <w:rPr>
          <w:vertAlign w:val="subscript"/>
        </w:rPr>
        <w:t>i</w:t>
      </w:r>
      <w:r>
        <w:t xml:space="preserve"> - момент ввода в эксплуатацию объекта инфраструктуры, если проектом предусмотрено создание этого объекта, или момент регистрации всех имущественных прав, возникших в рамках реализации проекта (если применимо);</w:t>
      </w:r>
    </w:p>
    <w:p w:rsidR="009E4FE4" w:rsidRDefault="009E4FE4">
      <w:pPr>
        <w:pStyle w:val="ConsPlusNormal"/>
        <w:spacing w:before="220"/>
        <w:ind w:firstLine="540"/>
        <w:jc w:val="both"/>
      </w:pPr>
      <w:r>
        <w:t>S1 - сумма затрат на проведение всех необходимых строительных, монтажных, пусконаладочных работ в целях создания p-го объекта инфраструктуры;</w:t>
      </w:r>
    </w:p>
    <w:p w:rsidR="009E4FE4" w:rsidRDefault="009E4FE4">
      <w:pPr>
        <w:pStyle w:val="ConsPlusNormal"/>
        <w:spacing w:before="220"/>
        <w:ind w:firstLine="540"/>
        <w:jc w:val="both"/>
      </w:pPr>
      <w:r>
        <w:t>t</w:t>
      </w:r>
      <w:r>
        <w:rPr>
          <w:vertAlign w:val="subscript"/>
        </w:rPr>
        <w:t>0</w:t>
      </w:r>
      <w:r>
        <w:t xml:space="preserve"> - момент начала (месяц и год) финансирования по кредитам и займам, облигационным займам, привлеченным на создание объекта инфраструктуры;</w:t>
      </w:r>
    </w:p>
    <w:p w:rsidR="009E4FE4" w:rsidRDefault="009E4FE4">
      <w:pPr>
        <w:pStyle w:val="ConsPlusNormal"/>
        <w:spacing w:before="220"/>
        <w:ind w:firstLine="540"/>
        <w:jc w:val="both"/>
      </w:pPr>
      <w:r>
        <w:t>S2 - сумма всех затрат в соответствии с договорами подключения (технологического присоединения), примыкания к объектам инфраструктуры;</w:t>
      </w:r>
    </w:p>
    <w:p w:rsidR="009E4FE4" w:rsidRDefault="009E4FE4">
      <w:pPr>
        <w:pStyle w:val="ConsPlusNormal"/>
        <w:spacing w:before="220"/>
        <w:ind w:firstLine="540"/>
        <w:jc w:val="both"/>
      </w:pPr>
      <w:r>
        <w:t>F1 - сумма всех затрат на уплату процентов по кредитам и займам, привлеченным для создания p-го объекта инфраструктуры, в размере двух третьих ключевой ставки Центрального банка Российской Федерации, действующей на момент уплаты процентов;</w:t>
      </w:r>
    </w:p>
    <w:p w:rsidR="009E4FE4" w:rsidRDefault="009E4FE4">
      <w:pPr>
        <w:pStyle w:val="ConsPlusNormal"/>
        <w:spacing w:before="220"/>
        <w:ind w:firstLine="540"/>
        <w:jc w:val="both"/>
      </w:pPr>
      <w:r>
        <w:t xml:space="preserve">F2 - сумма всех затрат на уплату купонного дохода по облигационным займам, привлеченным для создания p-го объекта инфраструктуры, в размере 70 процентов суммы фактически понесенных и документально подтвержденных затрат организации, реализующей проект, на выплату купонного дохода по облигациям. При этом размер субсидии не может превышать величину, определенную исходя из 70 процентов базового индикатора, определяемого в соответствии с </w:t>
      </w:r>
      <w:hyperlink r:id="rId54">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областного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года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9E4FE4" w:rsidRDefault="009E4FE4">
      <w:pPr>
        <w:pStyle w:val="ConsPlusNormal"/>
        <w:spacing w:before="220"/>
        <w:ind w:firstLine="540"/>
        <w:jc w:val="both"/>
      </w:pPr>
      <w:r>
        <w:t>3. Сумма платежей, фактически уплаченных организацией, реализующей проект, в областной бюджет (Nобл) равна налогу на прибыль организаций, фактически уплаченного организацией, реализующей проект, в областной бюджет за период реализации проекта, учитываемого при возмещении затрат на создание объектов инфраструктуры, затрат на уплату процентов.</w:t>
      </w:r>
    </w:p>
    <w:p w:rsidR="009E4FE4" w:rsidRDefault="009E4FE4">
      <w:pPr>
        <w:pStyle w:val="ConsPlusNormal"/>
        <w:spacing w:before="220"/>
        <w:ind w:firstLine="540"/>
        <w:jc w:val="both"/>
      </w:pPr>
      <w:r>
        <w:t>4. Объем государственной поддержки из областного бюджета в целом за период не может превышать сумму налога на прибыль организаций, исчисленного организацией, реализующей проект, для уплаты в областной бюджет в связи с реализацией проекта с начала предоставления субсидии до последнего периода.</w:t>
      </w:r>
    </w:p>
    <w:p w:rsidR="009E4FE4" w:rsidRDefault="009E4FE4">
      <w:pPr>
        <w:pStyle w:val="ConsPlusNormal"/>
        <w:spacing w:before="220"/>
        <w:ind w:firstLine="540"/>
        <w:jc w:val="both"/>
      </w:pPr>
      <w:r>
        <w:t>Предельный срок, в течение которого возмещаются затраты на создание объектов инфраструктуры, затраты на уплату процентов для объектов обеспечивающей инфраструктуры, затраты на уплату процентов на инвестиционной стадии:</w:t>
      </w:r>
    </w:p>
    <w:p w:rsidR="009E4FE4" w:rsidRDefault="009E4FE4">
      <w:pPr>
        <w:pStyle w:val="ConsPlusNormal"/>
        <w:spacing w:before="220"/>
        <w:ind w:firstLine="540"/>
        <w:jc w:val="both"/>
      </w:pPr>
      <w:r>
        <w:t xml:space="preserve">5 лет - в соответствии с </w:t>
      </w:r>
      <w:hyperlink r:id="rId55">
        <w:r>
          <w:rPr>
            <w:color w:val="0000FF"/>
          </w:rPr>
          <w:t>пунктом 1 части 6 статьи 15</w:t>
        </w:r>
      </w:hyperlink>
      <w:r>
        <w:t xml:space="preserve"> Федерального закона;</w:t>
      </w:r>
    </w:p>
    <w:p w:rsidR="009E4FE4" w:rsidRDefault="009E4FE4">
      <w:pPr>
        <w:pStyle w:val="ConsPlusNormal"/>
        <w:spacing w:before="220"/>
        <w:ind w:firstLine="540"/>
        <w:jc w:val="both"/>
      </w:pPr>
      <w:r>
        <w:t xml:space="preserve">6 лет - в соответствии с </w:t>
      </w:r>
      <w:hyperlink r:id="rId56">
        <w:r>
          <w:rPr>
            <w:color w:val="0000FF"/>
          </w:rPr>
          <w:t>пунктом 1 части 7 статьи 15</w:t>
        </w:r>
      </w:hyperlink>
      <w:r>
        <w:t xml:space="preserve"> Федерального закона.</w:t>
      </w:r>
    </w:p>
    <w:p w:rsidR="009E4FE4" w:rsidRDefault="009E4FE4">
      <w:pPr>
        <w:pStyle w:val="ConsPlusNormal"/>
        <w:spacing w:before="220"/>
        <w:ind w:firstLine="540"/>
        <w:jc w:val="both"/>
      </w:pPr>
      <w:r>
        <w:t>Предельный срок, в течение которого возмещаются затраты на создание объектов инфраструктуры, затраты на уплату процентов для объектов сопутствующей инфраструктуры и затраты на демонтаж объектов, расположенных на территориях военных городков (в части жилищного строительства):</w:t>
      </w:r>
    </w:p>
    <w:p w:rsidR="009E4FE4" w:rsidRDefault="009E4FE4">
      <w:pPr>
        <w:pStyle w:val="ConsPlusNormal"/>
        <w:spacing w:before="220"/>
        <w:ind w:firstLine="540"/>
        <w:jc w:val="both"/>
      </w:pPr>
      <w:r>
        <w:t xml:space="preserve">10 лет - в соответствии с </w:t>
      </w:r>
      <w:hyperlink r:id="rId57">
        <w:r>
          <w:rPr>
            <w:color w:val="0000FF"/>
          </w:rPr>
          <w:t>пунктом 2 части 6 статьи 15</w:t>
        </w:r>
      </w:hyperlink>
      <w:r>
        <w:t xml:space="preserve"> Федерального закона;</w:t>
      </w:r>
    </w:p>
    <w:p w:rsidR="009E4FE4" w:rsidRDefault="009E4FE4">
      <w:pPr>
        <w:pStyle w:val="ConsPlusNormal"/>
        <w:spacing w:before="220"/>
        <w:ind w:firstLine="540"/>
        <w:jc w:val="both"/>
      </w:pPr>
      <w:r>
        <w:t xml:space="preserve">11 лет - в соответствии с </w:t>
      </w:r>
      <w:hyperlink r:id="rId58">
        <w:r>
          <w:rPr>
            <w:color w:val="0000FF"/>
          </w:rPr>
          <w:t>пунктом 2 части 7 статьи 15</w:t>
        </w:r>
      </w:hyperlink>
      <w:r>
        <w:t xml:space="preserve"> Федерального закона.</w:t>
      </w:r>
    </w:p>
    <w:p w:rsidR="009E4FE4" w:rsidRDefault="009E4FE4">
      <w:pPr>
        <w:pStyle w:val="ConsPlusNormal"/>
        <w:spacing w:before="220"/>
        <w:ind w:firstLine="540"/>
        <w:jc w:val="both"/>
      </w:pPr>
      <w:r>
        <w:t>5. Суммарный объем государственной поддержки из областного бюджета за период по реализуемым проектам не может превышать сумму налога на прибыль организаций, фактически уплаченного организацией, реализующей проект, в областной бюджет в связи с реализацией проекта за период, а также предельный объем затрат за период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9E4FE4" w:rsidRDefault="009E4FE4">
      <w:pPr>
        <w:pStyle w:val="ConsPlusNormal"/>
        <w:spacing w:before="220"/>
        <w:ind w:firstLine="540"/>
        <w:jc w:val="both"/>
      </w:pPr>
      <w:r>
        <w:t>6. Предельный объем возмещения из областного бюджета за период i затрат на создание объектов инфраструктуры, затрат на уплату процентов для объектов инфраструктуры, понесенных в связи с созданием объектов инфраструктуры (L</w:t>
      </w:r>
      <w:r>
        <w:rPr>
          <w:vertAlign w:val="subscript"/>
        </w:rPr>
        <w:t>i</w:t>
      </w:r>
      <w:r>
        <w:t>), определяется по формуле:</w:t>
      </w:r>
    </w:p>
    <w:p w:rsidR="009E4FE4" w:rsidRDefault="009E4FE4">
      <w:pPr>
        <w:pStyle w:val="ConsPlusNormal"/>
        <w:jc w:val="both"/>
      </w:pPr>
    </w:p>
    <w:p w:rsidR="009E4FE4" w:rsidRDefault="009E4FE4">
      <w:pPr>
        <w:pStyle w:val="ConsPlusNormal"/>
        <w:jc w:val="center"/>
      </w:pPr>
      <w:r>
        <w:t>L</w:t>
      </w:r>
      <w:r>
        <w:rPr>
          <w:vertAlign w:val="subscript"/>
        </w:rPr>
        <w:t>i</w:t>
      </w:r>
      <w:r>
        <w:t xml:space="preserve"> = X</w:t>
      </w:r>
      <w:r>
        <w:rPr>
          <w:vertAlign w:val="subscript"/>
        </w:rPr>
        <w:t>i</w:t>
      </w:r>
      <w:r>
        <w:t xml:space="preserve"> - O</w:t>
      </w:r>
      <w:r>
        <w:rPr>
          <w:vertAlign w:val="subscript"/>
        </w:rPr>
        <w:t>i</w:t>
      </w:r>
      <w:r>
        <w:t xml:space="preserve"> - V,</w:t>
      </w:r>
    </w:p>
    <w:p w:rsidR="009E4FE4" w:rsidRDefault="009E4FE4">
      <w:pPr>
        <w:pStyle w:val="ConsPlusNormal"/>
        <w:jc w:val="both"/>
      </w:pPr>
    </w:p>
    <w:p w:rsidR="009E4FE4" w:rsidRDefault="009E4FE4">
      <w:pPr>
        <w:pStyle w:val="ConsPlusNormal"/>
        <w:ind w:firstLine="540"/>
        <w:jc w:val="both"/>
      </w:pPr>
      <w:r>
        <w:t>где:</w:t>
      </w:r>
    </w:p>
    <w:p w:rsidR="009E4FE4" w:rsidRDefault="009E4FE4">
      <w:pPr>
        <w:pStyle w:val="ConsPlusNormal"/>
        <w:spacing w:before="220"/>
        <w:ind w:firstLine="540"/>
        <w:jc w:val="both"/>
      </w:pPr>
      <w:r>
        <w:t>X</w:t>
      </w:r>
      <w:r>
        <w:rPr>
          <w:vertAlign w:val="subscript"/>
        </w:rPr>
        <w:t>i</w:t>
      </w:r>
      <w:r>
        <w:t xml:space="preserve"> - суммарный объем государственной поддержки из областного бюджета за период i;</w:t>
      </w:r>
    </w:p>
    <w:p w:rsidR="009E4FE4" w:rsidRDefault="009E4FE4">
      <w:pPr>
        <w:pStyle w:val="ConsPlusNormal"/>
        <w:spacing w:before="220"/>
        <w:ind w:firstLine="540"/>
        <w:jc w:val="both"/>
      </w:pPr>
      <w:r>
        <w:t>O</w:t>
      </w:r>
      <w:r>
        <w:rPr>
          <w:vertAlign w:val="subscript"/>
        </w:rPr>
        <w:t>i</w:t>
      </w:r>
      <w:r>
        <w:t xml:space="preserve"> - суммарный объем предоставленной государственной поддержки из областного бюджета на возмещение затрат на создание объектов инфраструктуры, затрат на уплату процентов для объектов инфраструктуры;</w:t>
      </w:r>
    </w:p>
    <w:p w:rsidR="009E4FE4" w:rsidRDefault="009E4FE4">
      <w:pPr>
        <w:pStyle w:val="ConsPlusNormal"/>
        <w:spacing w:before="220"/>
        <w:ind w:firstLine="540"/>
        <w:jc w:val="both"/>
      </w:pPr>
      <w:r>
        <w:t>V - иные меры государственной поддержки, предоставленные организации, реализующей проект, по тому же проекту, затраты в отношении которого подлежат возмещению в соответствии с Порядком предоставления субсидии из областного бюджета в целях финансового обеспечения (возмещения) затрат, понесенных организацией, реализующей инвестиционный проект в рамках соглашения о защите и поощрении капиталовложений.</w:t>
      </w:r>
    </w:p>
    <w:p w:rsidR="009E4FE4" w:rsidRDefault="009E4FE4">
      <w:pPr>
        <w:pStyle w:val="ConsPlusNormal"/>
        <w:spacing w:before="220"/>
        <w:ind w:firstLine="540"/>
        <w:jc w:val="both"/>
      </w:pPr>
      <w:r>
        <w:t xml:space="preserve">7. Возмещение затрат на создание объектов инфраструктуры, затрат на уплату процентов, понесенных в связи с созданием объектов обеспечивающей инфраструктуры, осуществляется в приоритетном порядке в соответствии с требованиями, установленными Федеральным </w:t>
      </w:r>
      <w:hyperlink r:id="rId59">
        <w:r>
          <w:rPr>
            <w:color w:val="0000FF"/>
          </w:rPr>
          <w:t>законом</w:t>
        </w:r>
      </w:hyperlink>
      <w:r>
        <w:t>.</w:t>
      </w:r>
    </w:p>
    <w:p w:rsidR="009E4FE4" w:rsidRDefault="009E4FE4">
      <w:pPr>
        <w:pStyle w:val="ConsPlusNormal"/>
        <w:jc w:val="both"/>
      </w:pPr>
    </w:p>
    <w:p w:rsidR="009E4FE4" w:rsidRDefault="009E4FE4">
      <w:pPr>
        <w:pStyle w:val="ConsPlusNormal"/>
        <w:jc w:val="both"/>
      </w:pPr>
    </w:p>
    <w:p w:rsidR="009E4FE4" w:rsidRDefault="009E4FE4">
      <w:pPr>
        <w:pStyle w:val="ConsPlusNormal"/>
        <w:pBdr>
          <w:bottom w:val="single" w:sz="6" w:space="0" w:color="auto"/>
        </w:pBdr>
        <w:spacing w:before="100" w:after="100"/>
        <w:jc w:val="both"/>
        <w:rPr>
          <w:sz w:val="2"/>
          <w:szCs w:val="2"/>
        </w:rPr>
      </w:pPr>
    </w:p>
    <w:bookmarkEnd w:id="0"/>
    <w:p w:rsidR="00B156BE" w:rsidRDefault="00B156BE"/>
    <w:sectPr w:rsidR="00B156BE" w:rsidSect="005B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4"/>
    <w:rsid w:val="009E4FE4"/>
    <w:rsid w:val="00B1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4F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4F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4F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4F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702" TargetMode="External"/><Relationship Id="rId18" Type="http://schemas.openxmlformats.org/officeDocument/2006/relationships/hyperlink" Target="https://login.consultant.ru/link/?req=doc&amp;base=LAW&amp;n=431969&amp;dst=100470" TargetMode="External"/><Relationship Id="rId26" Type="http://schemas.openxmlformats.org/officeDocument/2006/relationships/hyperlink" Target="https://login.consultant.ru/link/?req=doc&amp;base=LAW&amp;n=469211" TargetMode="External"/><Relationship Id="rId39" Type="http://schemas.openxmlformats.org/officeDocument/2006/relationships/hyperlink" Target="https://login.consultant.ru/link/?req=doc&amp;base=LAW&amp;n=464185&amp;dst=4386" TargetMode="External"/><Relationship Id="rId21" Type="http://schemas.openxmlformats.org/officeDocument/2006/relationships/hyperlink" Target="https://login.consultant.ru/link/?req=doc&amp;base=LAW&amp;n=431969&amp;dst=100759" TargetMode="External"/><Relationship Id="rId34" Type="http://schemas.openxmlformats.org/officeDocument/2006/relationships/hyperlink" Target="https://login.consultant.ru/link/?req=doc&amp;base=LAW&amp;n=470713&amp;dst=4782" TargetMode="External"/><Relationship Id="rId42" Type="http://schemas.openxmlformats.org/officeDocument/2006/relationships/hyperlink" Target="https://login.consultant.ru/link/?req=doc&amp;base=LAW&amp;n=464185&amp;dst=3567" TargetMode="External"/><Relationship Id="rId47" Type="http://schemas.openxmlformats.org/officeDocument/2006/relationships/hyperlink" Target="https://login.consultant.ru/link/?req=doc&amp;base=LAW&amp;n=470713&amp;dst=3704" TargetMode="External"/><Relationship Id="rId50" Type="http://schemas.openxmlformats.org/officeDocument/2006/relationships/hyperlink" Target="https://login.consultant.ru/link/?req=doc&amp;base=LAW&amp;n=431969" TargetMode="External"/><Relationship Id="rId55" Type="http://schemas.openxmlformats.org/officeDocument/2006/relationships/hyperlink" Target="https://login.consultant.ru/link/?req=doc&amp;base=LAW&amp;n=431969&amp;dst=100796" TargetMode="External"/><Relationship Id="rId7" Type="http://schemas.openxmlformats.org/officeDocument/2006/relationships/hyperlink" Target="https://login.consultant.ru/link/?req=doc&amp;base=LAW&amp;n=431969&amp;dst=10078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1969&amp;dst=100655" TargetMode="External"/><Relationship Id="rId20" Type="http://schemas.openxmlformats.org/officeDocument/2006/relationships/hyperlink" Target="https://login.consultant.ru/link/?req=doc&amp;base=LAW&amp;n=221756&amp;dst=100006" TargetMode="External"/><Relationship Id="rId29" Type="http://schemas.openxmlformats.org/officeDocument/2006/relationships/hyperlink" Target="https://login.consultant.ru/link/?req=doc&amp;base=LAW&amp;n=431969&amp;dst=100692" TargetMode="External"/><Relationship Id="rId41" Type="http://schemas.openxmlformats.org/officeDocument/2006/relationships/hyperlink" Target="https://login.consultant.ru/link/?req=doc&amp;base=LAW&amp;n=431969&amp;dst=100694" TargetMode="External"/><Relationship Id="rId54" Type="http://schemas.openxmlformats.org/officeDocument/2006/relationships/hyperlink" Target="https://login.consultant.ru/link/?req=doc&amp;base=LAW&amp;n=469211&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70713&amp;dst=5810" TargetMode="External"/><Relationship Id="rId11" Type="http://schemas.openxmlformats.org/officeDocument/2006/relationships/hyperlink" Target="https://login.consultant.ru/link/?req=doc&amp;base=LAW&amp;n=431969&amp;dst=100787" TargetMode="External"/><Relationship Id="rId24" Type="http://schemas.openxmlformats.org/officeDocument/2006/relationships/hyperlink" Target="https://login.consultant.ru/link/?req=doc&amp;base=LAW&amp;n=431969&amp;dst=100787" TargetMode="External"/><Relationship Id="rId32" Type="http://schemas.openxmlformats.org/officeDocument/2006/relationships/hyperlink" Target="https://login.consultant.ru/link/?req=doc&amp;base=LAW&amp;n=431969&amp;dst=100787" TargetMode="External"/><Relationship Id="rId37" Type="http://schemas.openxmlformats.org/officeDocument/2006/relationships/hyperlink" Target="https://login.consultant.ru/link/?req=doc&amp;base=LAW&amp;n=458085" TargetMode="External"/><Relationship Id="rId40" Type="http://schemas.openxmlformats.org/officeDocument/2006/relationships/hyperlink" Target="https://login.consultant.ru/link/?req=doc&amp;base=LAW&amp;n=431969&amp;dst=100694" TargetMode="External"/><Relationship Id="rId45" Type="http://schemas.openxmlformats.org/officeDocument/2006/relationships/hyperlink" Target="https://login.consultant.ru/link/?req=doc&amp;base=LAW&amp;n=431969&amp;dst=100692" TargetMode="External"/><Relationship Id="rId53" Type="http://schemas.openxmlformats.org/officeDocument/2006/relationships/image" Target="media/image2.wmf"/><Relationship Id="rId58" Type="http://schemas.openxmlformats.org/officeDocument/2006/relationships/hyperlink" Target="https://login.consultant.ru/link/?req=doc&amp;base=LAW&amp;n=431969&amp;dst=10066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3958&amp;dst=100041" TargetMode="External"/><Relationship Id="rId23" Type="http://schemas.openxmlformats.org/officeDocument/2006/relationships/hyperlink" Target="https://login.consultant.ru/link/?req=doc&amp;base=LAW&amp;n=457934&amp;dst=100019" TargetMode="External"/><Relationship Id="rId28" Type="http://schemas.openxmlformats.org/officeDocument/2006/relationships/hyperlink" Target="https://login.consultant.ru/link/?req=doc&amp;base=LAW&amp;n=431969&amp;dst=100694" TargetMode="External"/><Relationship Id="rId36" Type="http://schemas.openxmlformats.org/officeDocument/2006/relationships/hyperlink" Target="https://login.consultant.ru/link/?req=doc&amp;base=LAW&amp;n=431969&amp;dst=100685" TargetMode="External"/><Relationship Id="rId49"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431969&amp;dst=100657" TargetMode="External"/><Relationship Id="rId61" Type="http://schemas.openxmlformats.org/officeDocument/2006/relationships/theme" Target="theme/theme1.xml"/><Relationship Id="rId10" Type="http://schemas.openxmlformats.org/officeDocument/2006/relationships/hyperlink" Target="https://login.consultant.ru/link/?req=doc&amp;base=LAW&amp;n=431969&amp;dst=100624" TargetMode="External"/><Relationship Id="rId19" Type="http://schemas.openxmlformats.org/officeDocument/2006/relationships/hyperlink" Target="https://login.consultant.ru/link/?req=doc&amp;base=LAW&amp;n=373340&amp;dst=100010" TargetMode="External"/><Relationship Id="rId31" Type="http://schemas.openxmlformats.org/officeDocument/2006/relationships/hyperlink" Target="https://login.consultant.ru/link/?req=doc&amp;base=LAW&amp;n=464185&amp;dst=4386" TargetMode="External"/><Relationship Id="rId44" Type="http://schemas.openxmlformats.org/officeDocument/2006/relationships/hyperlink" Target="https://login.consultant.ru/link/?req=doc&amp;base=LAW&amp;n=464185&amp;dst=4386" TargetMode="External"/><Relationship Id="rId52" Type="http://schemas.openxmlformats.org/officeDocument/2006/relationships/image" Target="media/image1.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73&amp;n=418762&amp;dst=100240" TargetMode="External"/><Relationship Id="rId14" Type="http://schemas.openxmlformats.org/officeDocument/2006/relationships/hyperlink" Target="https://login.consultant.ru/link/?req=doc&amp;base=LAW&amp;n=431969&amp;dst=100624" TargetMode="External"/><Relationship Id="rId22" Type="http://schemas.openxmlformats.org/officeDocument/2006/relationships/hyperlink" Target="https://login.consultant.ru/link/?req=doc&amp;base=LAW&amp;n=431969&amp;dst=100333" TargetMode="External"/><Relationship Id="rId27" Type="http://schemas.openxmlformats.org/officeDocument/2006/relationships/hyperlink" Target="https://login.consultant.ru/link/?req=doc&amp;base=LAW&amp;n=469211" TargetMode="External"/><Relationship Id="rId30" Type="http://schemas.openxmlformats.org/officeDocument/2006/relationships/hyperlink" Target="https://login.consultant.ru/link/?req=doc&amp;base=LAW&amp;n=431969&amp;dst=100694" TargetMode="External"/><Relationship Id="rId35" Type="http://schemas.openxmlformats.org/officeDocument/2006/relationships/hyperlink" Target="https://login.consultant.ru/link/?req=doc&amp;base=LAW&amp;n=431969&amp;dst=100662" TargetMode="External"/><Relationship Id="rId43" Type="http://schemas.openxmlformats.org/officeDocument/2006/relationships/hyperlink" Target="https://login.consultant.ru/link/?req=doc&amp;base=LAW&amp;n=431969&amp;dst=100694" TargetMode="External"/><Relationship Id="rId48" Type="http://schemas.openxmlformats.org/officeDocument/2006/relationships/hyperlink" Target="https://login.consultant.ru/link/?req=doc&amp;base=LAW&amp;n=470713&amp;dst=3722" TargetMode="External"/><Relationship Id="rId56" Type="http://schemas.openxmlformats.org/officeDocument/2006/relationships/hyperlink" Target="https://login.consultant.ru/link/?req=doc&amp;base=LAW&amp;n=431969&amp;dst=100797" TargetMode="External"/><Relationship Id="rId8" Type="http://schemas.openxmlformats.org/officeDocument/2006/relationships/hyperlink" Target="https://login.consultant.ru/link/?req=doc&amp;base=LAW&amp;n=433702&amp;dst=7" TargetMode="External"/><Relationship Id="rId51" Type="http://schemas.openxmlformats.org/officeDocument/2006/relationships/hyperlink" Target="https://login.consultant.ru/link/?req=doc&amp;base=LAW&amp;n=433702" TargetMode="External"/><Relationship Id="rId3" Type="http://schemas.openxmlformats.org/officeDocument/2006/relationships/settings" Target="settings.xml"/><Relationship Id="rId12" Type="http://schemas.openxmlformats.org/officeDocument/2006/relationships/hyperlink" Target="https://login.consultant.ru/link/?req=doc&amp;base=LAW&amp;n=431969" TargetMode="External"/><Relationship Id="rId17" Type="http://schemas.openxmlformats.org/officeDocument/2006/relationships/hyperlink" Target="https://login.consultant.ru/link/?req=doc&amp;base=LAW&amp;n=431969&amp;dst=100661" TargetMode="External"/><Relationship Id="rId25" Type="http://schemas.openxmlformats.org/officeDocument/2006/relationships/hyperlink" Target="https://login.consultant.ru/link/?req=doc&amp;base=LAW&amp;n=469211&amp;dst=100011" TargetMode="External"/><Relationship Id="rId33" Type="http://schemas.openxmlformats.org/officeDocument/2006/relationships/hyperlink" Target="https://login.consultant.ru/link/?req=doc&amp;base=LAW&amp;n=431969&amp;dst=100787" TargetMode="External"/><Relationship Id="rId38" Type="http://schemas.openxmlformats.org/officeDocument/2006/relationships/hyperlink" Target="https://login.consultant.ru/link/?req=doc&amp;base=LAW&amp;n=431969&amp;dst=100694" TargetMode="External"/><Relationship Id="rId46" Type="http://schemas.openxmlformats.org/officeDocument/2006/relationships/hyperlink" Target="https://login.consultant.ru/link/?req=doc&amp;base=LAW&amp;n=431969&amp;dst=100694" TargetMode="External"/><Relationship Id="rId59" Type="http://schemas.openxmlformats.org/officeDocument/2006/relationships/hyperlink" Target="https://login.consultant.ru/link/?req=doc&amp;base=LAW&amp;n=43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12108</Words>
  <Characters>69020</Characters>
  <Application>Microsoft Office Word</Application>
  <DocSecurity>0</DocSecurity>
  <Lines>575</Lines>
  <Paragraphs>161</Paragraphs>
  <ScaleCrop>false</ScaleCrop>
  <Company/>
  <LinksUpToDate>false</LinksUpToDate>
  <CharactersWithSpaces>80967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lazareva</cp:lastModifiedBy>
  <cp:revision>1</cp:revision>
  <dcterms:created xsi:type="dcterms:W3CDTF">2024-04-09T13:42:00Z</dcterms:created>
  <dcterms:modified xsi:type="dcterms:W3CDTF">2024-04-09T13:42:00Z</dcterms:modified>
</cp:coreProperties>
</file>