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4FE4" w:rsidRDefault="009E4FE4">
      <w:pPr>
        <w:pStyle w:val="ConsPlusTitlePage"/>
      </w:pPr>
      <w:bookmarkStart w:id="0" w:name="_GoBack"/>
      <w:r>
        <w:t xml:space="preserve">Документ предоставлен </w:t>
      </w:r>
      <w:hyperlink r:id="rId5">
        <w:r>
          <w:rPr>
            <w:color w:val="0000FF"/>
          </w:rPr>
          <w:t>КонсультантПлюс</w:t>
        </w:r>
      </w:hyperlink>
      <w:r>
        <w:br/>
      </w:r>
    </w:p>
    <w:p w:rsidR="009E4FE4" w:rsidRDefault="009E4FE4">
      <w:pPr>
        <w:pStyle w:val="ConsPlusNormal"/>
        <w:jc w:val="both"/>
        <w:outlineLvl w:val="0"/>
      </w:pPr>
    </w:p>
    <w:p w:rsidR="009E4FE4" w:rsidRDefault="009E4FE4">
      <w:pPr>
        <w:pStyle w:val="ConsPlusTitle"/>
        <w:jc w:val="center"/>
        <w:outlineLvl w:val="0"/>
      </w:pPr>
      <w:r>
        <w:t>ПРАВИТЕЛЬСТВО РЯЗАНСКОЙ ОБЛАСТИ</w:t>
      </w:r>
    </w:p>
    <w:p w:rsidR="009E4FE4" w:rsidRDefault="009E4FE4">
      <w:pPr>
        <w:pStyle w:val="ConsPlusTitle"/>
        <w:jc w:val="both"/>
      </w:pPr>
    </w:p>
    <w:p w:rsidR="009E4FE4" w:rsidRDefault="009E4FE4">
      <w:pPr>
        <w:pStyle w:val="ConsPlusTitle"/>
        <w:jc w:val="center"/>
      </w:pPr>
      <w:r>
        <w:t>ПОСТАНОВЛЕНИЕ</w:t>
      </w:r>
    </w:p>
    <w:p w:rsidR="009E4FE4" w:rsidRDefault="009E4FE4">
      <w:pPr>
        <w:pStyle w:val="ConsPlusTitle"/>
        <w:jc w:val="center"/>
      </w:pPr>
      <w:r>
        <w:t>от 14 февраля 2024 г. N 34</w:t>
      </w:r>
    </w:p>
    <w:p w:rsidR="009E4FE4" w:rsidRDefault="009E4FE4">
      <w:pPr>
        <w:pStyle w:val="ConsPlusTitle"/>
        <w:jc w:val="both"/>
      </w:pPr>
    </w:p>
    <w:p w:rsidR="009E4FE4" w:rsidRDefault="009E4FE4">
      <w:pPr>
        <w:pStyle w:val="ConsPlusTitle"/>
        <w:jc w:val="center"/>
      </w:pPr>
      <w:r>
        <w:t>О СУБСИДИИ В ЦЕЛЯХ ВОЗМЕЩЕНИЯ ЗАТРАТ, ПОНЕСЕННЫХ</w:t>
      </w:r>
    </w:p>
    <w:p w:rsidR="009E4FE4" w:rsidRDefault="009E4FE4">
      <w:pPr>
        <w:pStyle w:val="ConsPlusTitle"/>
        <w:jc w:val="center"/>
      </w:pPr>
      <w:r>
        <w:t>ОРГАНИЗАЦИЕЙ, РЕАЛИЗУЮЩЕЙ ПРОЕКТ, В РАМКАХ ОСУЩЕСТВЛЕНИЯ</w:t>
      </w:r>
    </w:p>
    <w:p w:rsidR="009E4FE4" w:rsidRDefault="009E4FE4">
      <w:pPr>
        <w:pStyle w:val="ConsPlusTitle"/>
        <w:jc w:val="center"/>
      </w:pPr>
      <w:r>
        <w:t>ИНВЕСТИЦИОННОГО ПРОЕКТА, В ОТНОШЕНИИ КОТОРОГО ЗАКЛЮЧЕНО</w:t>
      </w:r>
    </w:p>
    <w:p w:rsidR="009E4FE4" w:rsidRDefault="009E4FE4">
      <w:pPr>
        <w:pStyle w:val="ConsPlusTitle"/>
        <w:jc w:val="center"/>
      </w:pPr>
      <w:r>
        <w:t>СОГЛАШЕНИЕ О ЗАЩИТЕ И ПООЩРЕНИИ КАПИТАЛОВЛОЖЕНИЙ</w:t>
      </w:r>
    </w:p>
    <w:p w:rsidR="009E4FE4" w:rsidRDefault="009E4FE4">
      <w:pPr>
        <w:pStyle w:val="ConsPlusNormal"/>
        <w:jc w:val="both"/>
      </w:pPr>
    </w:p>
    <w:p w:rsidR="009E4FE4" w:rsidRDefault="009E4FE4">
      <w:pPr>
        <w:pStyle w:val="ConsPlusNormal"/>
        <w:ind w:firstLine="540"/>
        <w:jc w:val="both"/>
      </w:pPr>
      <w:r>
        <w:t xml:space="preserve">В соответствии с </w:t>
      </w:r>
      <w:hyperlink r:id="rId6">
        <w:r>
          <w:rPr>
            <w:color w:val="0000FF"/>
          </w:rPr>
          <w:t>пунктом 8.1 статьи 78</w:t>
        </w:r>
      </w:hyperlink>
      <w:r>
        <w:t xml:space="preserve"> Бюджетного кодекса Российской Федерации, Федеральным </w:t>
      </w:r>
      <w:hyperlink r:id="rId7">
        <w:r>
          <w:rPr>
            <w:color w:val="0000FF"/>
          </w:rPr>
          <w:t>законом</w:t>
        </w:r>
      </w:hyperlink>
      <w:r>
        <w:t xml:space="preserve"> от 01.04.2020 N 69-ФЗ "О защите и поощрении капиталовложений в Российской Федерации", </w:t>
      </w:r>
      <w:hyperlink r:id="rId8">
        <w:r>
          <w:rPr>
            <w:color w:val="0000FF"/>
          </w:rPr>
          <w:t>Постановлением</w:t>
        </w:r>
      </w:hyperlink>
      <w:r>
        <w:t xml:space="preserve"> Правительства Российской Федерации от 03.10.2020 N 1599 "О порядке возмещения затрат, указанных в части 1 статьи 15 Федерального закона "О защите и поощрении капиталовложений в Российской Федерации", понесенных организацией, реализующей проект, в рамках осуществления инвестиционного проекта, в отношении которого заключено соглашение о защите и поощрении капиталовложений", </w:t>
      </w:r>
      <w:hyperlink r:id="rId9">
        <w:r>
          <w:rPr>
            <w:color w:val="0000FF"/>
          </w:rPr>
          <w:t>Законом</w:t>
        </w:r>
      </w:hyperlink>
      <w:r>
        <w:t xml:space="preserve"> Рязанской области от 06.04.2009 N 33-ОЗ "О государственной поддержке инвестиционной деятельности на территории Рязанской области" Правительство Рязанской области постановляет:</w:t>
      </w:r>
    </w:p>
    <w:p w:rsidR="009E4FE4" w:rsidRDefault="009E4FE4">
      <w:pPr>
        <w:pStyle w:val="ConsPlusNormal"/>
        <w:spacing w:before="220"/>
        <w:ind w:firstLine="540"/>
        <w:jc w:val="both"/>
      </w:pPr>
      <w:r>
        <w:t xml:space="preserve">1. Утвердить </w:t>
      </w:r>
      <w:hyperlink w:anchor="P28">
        <w:r>
          <w:rPr>
            <w:color w:val="0000FF"/>
          </w:rPr>
          <w:t>Порядок</w:t>
        </w:r>
      </w:hyperlink>
      <w:r>
        <w:t xml:space="preserve"> предоставления субсидии в целях возмещения затрат, понесенных организацией, реализующей проект, в рамках осуществления инвестиционного проекта, в отношении которого заключено соглашение о защите и поощрении капиталовложений, согласно приложению.</w:t>
      </w:r>
    </w:p>
    <w:p w:rsidR="009E4FE4" w:rsidRDefault="009E4FE4">
      <w:pPr>
        <w:pStyle w:val="ConsPlusNormal"/>
        <w:spacing w:before="220"/>
        <w:ind w:firstLine="540"/>
        <w:jc w:val="both"/>
      </w:pPr>
      <w:r>
        <w:t xml:space="preserve">2. Определить комитет инвестиций и туризма Рязанской области исполнительным органом, ответственным за предоставление мер государственной поддержки в соответствии со </w:t>
      </w:r>
      <w:hyperlink r:id="rId10">
        <w:r>
          <w:rPr>
            <w:color w:val="0000FF"/>
          </w:rPr>
          <w:t>статьей 15</w:t>
        </w:r>
      </w:hyperlink>
      <w:r>
        <w:t xml:space="preserve"> Федерального закона "О защите и поощрении капиталовложений в Российской Федерации".</w:t>
      </w:r>
    </w:p>
    <w:p w:rsidR="009E4FE4" w:rsidRDefault="009E4FE4">
      <w:pPr>
        <w:pStyle w:val="ConsPlusNormal"/>
        <w:spacing w:before="220"/>
        <w:ind w:firstLine="540"/>
        <w:jc w:val="both"/>
      </w:pPr>
      <w:r>
        <w:t>3. Контроль за исполнением настоящего постановления возложить на заместителя председателя Правительства Рязанской области (в сфере цифрового развития и спорта).</w:t>
      </w:r>
    </w:p>
    <w:p w:rsidR="009E4FE4" w:rsidRDefault="009E4FE4">
      <w:pPr>
        <w:pStyle w:val="ConsPlusNormal"/>
        <w:jc w:val="both"/>
      </w:pPr>
    </w:p>
    <w:p w:rsidR="009E4FE4" w:rsidRDefault="009E4FE4">
      <w:pPr>
        <w:pStyle w:val="ConsPlusNormal"/>
        <w:jc w:val="right"/>
      </w:pPr>
      <w:r>
        <w:t>Губернатор Рязанской области</w:t>
      </w:r>
    </w:p>
    <w:p w:rsidR="009E4FE4" w:rsidRDefault="009E4FE4">
      <w:pPr>
        <w:pStyle w:val="ConsPlusNormal"/>
        <w:jc w:val="right"/>
      </w:pPr>
      <w:r>
        <w:t>П.В.МАЛКОВ</w:t>
      </w:r>
    </w:p>
    <w:p w:rsidR="009E4FE4" w:rsidRDefault="009E4FE4">
      <w:pPr>
        <w:pStyle w:val="ConsPlusNormal"/>
        <w:jc w:val="both"/>
      </w:pPr>
    </w:p>
    <w:p w:rsidR="009E4FE4" w:rsidRDefault="009E4FE4">
      <w:pPr>
        <w:pStyle w:val="ConsPlusNormal"/>
        <w:jc w:val="both"/>
      </w:pPr>
    </w:p>
    <w:p w:rsidR="009E4FE4" w:rsidRDefault="009E4FE4">
      <w:pPr>
        <w:pStyle w:val="ConsPlusNormal"/>
        <w:jc w:val="both"/>
      </w:pPr>
    </w:p>
    <w:p w:rsidR="009E4FE4" w:rsidRDefault="009E4FE4">
      <w:pPr>
        <w:pStyle w:val="ConsPlusNormal"/>
        <w:jc w:val="both"/>
      </w:pPr>
    </w:p>
    <w:p w:rsidR="009E4FE4" w:rsidRDefault="009E4FE4">
      <w:pPr>
        <w:pStyle w:val="ConsPlusNormal"/>
        <w:jc w:val="both"/>
      </w:pPr>
    </w:p>
    <w:p w:rsidR="009E4FE4" w:rsidRDefault="009E4FE4">
      <w:pPr>
        <w:pStyle w:val="ConsPlusNormal"/>
        <w:jc w:val="right"/>
        <w:outlineLvl w:val="0"/>
      </w:pPr>
      <w:r>
        <w:t>Приложение</w:t>
      </w:r>
    </w:p>
    <w:p w:rsidR="009E4FE4" w:rsidRDefault="009E4FE4">
      <w:pPr>
        <w:pStyle w:val="ConsPlusNormal"/>
        <w:jc w:val="right"/>
      </w:pPr>
      <w:r>
        <w:t>к Постановлению</w:t>
      </w:r>
    </w:p>
    <w:p w:rsidR="009E4FE4" w:rsidRDefault="009E4FE4">
      <w:pPr>
        <w:pStyle w:val="ConsPlusNormal"/>
        <w:jc w:val="right"/>
      </w:pPr>
      <w:r>
        <w:t>Правительства Рязанской области</w:t>
      </w:r>
    </w:p>
    <w:p w:rsidR="009E4FE4" w:rsidRDefault="009E4FE4">
      <w:pPr>
        <w:pStyle w:val="ConsPlusNormal"/>
        <w:jc w:val="right"/>
      </w:pPr>
      <w:r>
        <w:t>от 14 февраля 2024 г. N 34</w:t>
      </w:r>
    </w:p>
    <w:p w:rsidR="009E4FE4" w:rsidRDefault="009E4FE4">
      <w:pPr>
        <w:pStyle w:val="ConsPlusNormal"/>
        <w:jc w:val="both"/>
      </w:pPr>
    </w:p>
    <w:p w:rsidR="009E4FE4" w:rsidRDefault="009E4FE4">
      <w:pPr>
        <w:pStyle w:val="ConsPlusTitle"/>
        <w:jc w:val="center"/>
      </w:pPr>
      <w:bookmarkStart w:id="1" w:name="P28"/>
      <w:bookmarkEnd w:id="1"/>
      <w:r>
        <w:t>ПОРЯДОК</w:t>
      </w:r>
    </w:p>
    <w:p w:rsidR="009E4FE4" w:rsidRDefault="009E4FE4">
      <w:pPr>
        <w:pStyle w:val="ConsPlusTitle"/>
        <w:jc w:val="center"/>
      </w:pPr>
      <w:r>
        <w:t>ПРЕДОСТАВЛЕНИЯ СУБСИДИИ В ЦЕЛЯХ ВОЗМЕЩЕНИЯ ЗАТРАТ,</w:t>
      </w:r>
    </w:p>
    <w:p w:rsidR="009E4FE4" w:rsidRDefault="009E4FE4">
      <w:pPr>
        <w:pStyle w:val="ConsPlusTitle"/>
        <w:jc w:val="center"/>
      </w:pPr>
      <w:r>
        <w:t>ПОНЕСЕННЫХ ОРГАНИЗАЦИЕЙ, РЕАЛИЗУЮЩЕЙ ПРОЕКТ, В РАМКАХ</w:t>
      </w:r>
    </w:p>
    <w:p w:rsidR="009E4FE4" w:rsidRDefault="009E4FE4">
      <w:pPr>
        <w:pStyle w:val="ConsPlusTitle"/>
        <w:jc w:val="center"/>
      </w:pPr>
      <w:r>
        <w:t>ОСУЩЕСТВЛЕНИЯ ИНВЕСТИЦИОННОГО ПРОЕКТА, В ОТНОШЕНИИ КОТОРОГО</w:t>
      </w:r>
    </w:p>
    <w:p w:rsidR="009E4FE4" w:rsidRDefault="009E4FE4">
      <w:pPr>
        <w:pStyle w:val="ConsPlusTitle"/>
        <w:jc w:val="center"/>
      </w:pPr>
      <w:r>
        <w:t>ЗАКЛЮЧЕНО СОГЛАШЕНИЕ О ЗАЩИТЕ И ПООЩРЕНИИ КАПИТАЛОВЛОЖЕНИЙ</w:t>
      </w:r>
    </w:p>
    <w:p w:rsidR="009E4FE4" w:rsidRDefault="009E4FE4">
      <w:pPr>
        <w:pStyle w:val="ConsPlusNormal"/>
        <w:jc w:val="both"/>
      </w:pPr>
    </w:p>
    <w:p w:rsidR="009E4FE4" w:rsidRDefault="009E4FE4">
      <w:pPr>
        <w:pStyle w:val="ConsPlusTitle"/>
        <w:jc w:val="center"/>
        <w:outlineLvl w:val="1"/>
      </w:pPr>
      <w:r>
        <w:t>1. Общие положения</w:t>
      </w:r>
    </w:p>
    <w:p w:rsidR="009E4FE4" w:rsidRDefault="009E4FE4">
      <w:pPr>
        <w:pStyle w:val="ConsPlusNormal"/>
        <w:jc w:val="both"/>
      </w:pPr>
    </w:p>
    <w:p w:rsidR="009E4FE4" w:rsidRDefault="009E4FE4">
      <w:pPr>
        <w:pStyle w:val="ConsPlusNormal"/>
        <w:ind w:firstLine="540"/>
        <w:jc w:val="both"/>
      </w:pPr>
      <w:r>
        <w:t xml:space="preserve">1.1. Настоящий Порядок устанавливает предоставление государственной поддержки в части возмещения затрат юридическим лицам на создание объектов инфраструктуры в соответствии с заключенными соглашениями о защите и поощрении капиталовложений и определяет условия и порядок предоставления субсидий из областного бюджета организациям, реализующим проекты, в рамках осуществления инвестиционных проектов, в отношении которых заключены соглашения о защите и поощрении капиталовложений (далее соответственно - инвестиционный проект, организация, реализующая инвестиционный проект, субсидия), в целях возмещения понесенных ими затрат, указанных в </w:t>
      </w:r>
      <w:hyperlink r:id="rId11">
        <w:r>
          <w:rPr>
            <w:color w:val="0000FF"/>
          </w:rPr>
          <w:t>части 1 статьи 15</w:t>
        </w:r>
      </w:hyperlink>
      <w:r>
        <w:t xml:space="preserve"> Федерального закона "О защите и поощрении капиталовложений в Российской Федерации".</w:t>
      </w:r>
    </w:p>
    <w:p w:rsidR="009E4FE4" w:rsidRDefault="009E4FE4">
      <w:pPr>
        <w:pStyle w:val="ConsPlusNormal"/>
        <w:spacing w:before="220"/>
        <w:ind w:firstLine="540"/>
        <w:jc w:val="both"/>
      </w:pPr>
      <w:r>
        <w:t xml:space="preserve">1.2. Понятия, используемые в настоящем Порядке, применяются в том же значении, в котором они используются в Федеральном </w:t>
      </w:r>
      <w:hyperlink r:id="rId12">
        <w:r>
          <w:rPr>
            <w:color w:val="0000FF"/>
          </w:rPr>
          <w:t>законе</w:t>
        </w:r>
      </w:hyperlink>
      <w:r>
        <w:t xml:space="preserve"> от 01.04.2020 N 69-ФЗ "О защите и поощрении капиталовложений в Российской Федерации" (далее - Федеральный закон) и в </w:t>
      </w:r>
      <w:hyperlink r:id="rId13">
        <w:r>
          <w:rPr>
            <w:color w:val="0000FF"/>
          </w:rPr>
          <w:t>Постановлении</w:t>
        </w:r>
      </w:hyperlink>
      <w:r>
        <w:t xml:space="preserve"> Правительства Российской Федерации от 03.10.2020 N 1599 "О порядке возмещения затрат, указанных в части 1 статьи 15 Федерального закона "О защите и поощрении капиталовложений в Российской Федерации", понесенных организацией, реализующей проект, в рамках осуществления инвестиционного проекта, в отношении которого заключено соглашение о защите и поощрении капиталовложений" (далее - федеральные правила).</w:t>
      </w:r>
    </w:p>
    <w:p w:rsidR="009E4FE4" w:rsidRDefault="009E4FE4">
      <w:pPr>
        <w:pStyle w:val="ConsPlusNormal"/>
        <w:spacing w:before="220"/>
        <w:ind w:firstLine="540"/>
        <w:jc w:val="both"/>
      </w:pPr>
      <w:bookmarkStart w:id="2" w:name="P38"/>
      <w:bookmarkEnd w:id="2"/>
      <w:r>
        <w:t xml:space="preserve">1.3. Целью предоставления субсидии является государственная поддержка инвестиционного проекта, предусмотренная </w:t>
      </w:r>
      <w:hyperlink r:id="rId14">
        <w:r>
          <w:rPr>
            <w:color w:val="0000FF"/>
          </w:rPr>
          <w:t>статьей 15</w:t>
        </w:r>
      </w:hyperlink>
      <w:r>
        <w:t xml:space="preserve"> Федерального закона, осуществляемая в рамках соглашения о защите и поощрении капиталовложений, в части возмещения затрат:</w:t>
      </w:r>
    </w:p>
    <w:p w:rsidR="009E4FE4" w:rsidRDefault="009E4FE4">
      <w:pPr>
        <w:pStyle w:val="ConsPlusNormal"/>
        <w:spacing w:before="220"/>
        <w:ind w:firstLine="540"/>
        <w:jc w:val="both"/>
      </w:pPr>
      <w:bookmarkStart w:id="3" w:name="P39"/>
      <w:bookmarkEnd w:id="3"/>
      <w:r>
        <w:t>на создание (строительство) либо реконструкцию и (или) модернизацию объектов обеспечивающей и (или) сопутствующей инфраструктур, необходимых для реализации инвестиционного проекта, в том числе на реконструкцию объектов инфраструктуры, находящихся в государственной (муниципальной) собственности или собственности регулируемых организаций (включая затраты на технологическое присоединение (примыкание) к инженерным и транспортным сетям);</w:t>
      </w:r>
    </w:p>
    <w:p w:rsidR="009E4FE4" w:rsidRDefault="009E4FE4">
      <w:pPr>
        <w:pStyle w:val="ConsPlusNormal"/>
        <w:spacing w:before="220"/>
        <w:ind w:firstLine="540"/>
        <w:jc w:val="both"/>
      </w:pPr>
      <w:bookmarkStart w:id="4" w:name="P40"/>
      <w:bookmarkEnd w:id="4"/>
      <w:r>
        <w:t>на уплату процентов по кредитам и займам, купонного дохода по облигационным займам, привлеченным на создание объектов обеспечивающей и (или) сопутствующей инфраструктур (включая затраты при проектировании объектов инфраструктуры), необходимых для реализации инвестиционного проекта, в том числе на реконструкцию объектов инфраструктуры, находящихся в государственной (муниципальной) собственности.</w:t>
      </w:r>
    </w:p>
    <w:p w:rsidR="009E4FE4" w:rsidRDefault="009E4FE4">
      <w:pPr>
        <w:pStyle w:val="ConsPlusNormal"/>
        <w:spacing w:before="220"/>
        <w:ind w:firstLine="540"/>
        <w:jc w:val="both"/>
      </w:pPr>
      <w:r>
        <w:t xml:space="preserve">1.4. Комитет инвестиций и туризма Рязанской области (далее - Комитет) является главным распорядителем бюджетных средств, до которого в соответствии с бюджетным законодательством Российской Федерации как получателя бюджетных средств доводятся лимиты бюджетных обязательств на предоставление субсидии на соответствующий финансовый год и плановый период на цели, предусмотренные </w:t>
      </w:r>
      <w:hyperlink w:anchor="P38">
        <w:r>
          <w:rPr>
            <w:color w:val="0000FF"/>
          </w:rPr>
          <w:t>пунктом 1.3</w:t>
        </w:r>
      </w:hyperlink>
      <w:r>
        <w:t xml:space="preserve"> настоящего Порядка.</w:t>
      </w:r>
    </w:p>
    <w:p w:rsidR="009E4FE4" w:rsidRDefault="009E4FE4">
      <w:pPr>
        <w:pStyle w:val="ConsPlusNormal"/>
        <w:spacing w:before="220"/>
        <w:ind w:firstLine="540"/>
        <w:jc w:val="both"/>
      </w:pPr>
      <w:r>
        <w:t>Комитет предоставляет субсидию в пределах бюджетных ассигнований, предусмотренных в областном бюджете на соответствующий финансовый год и плановый период, и лимитов бюджетных обязательств, доведенных в установленном порядке до Комитета на предоставление субсидии.</w:t>
      </w:r>
    </w:p>
    <w:p w:rsidR="009E4FE4" w:rsidRDefault="009E4FE4">
      <w:pPr>
        <w:pStyle w:val="ConsPlusNormal"/>
        <w:spacing w:before="220"/>
        <w:ind w:firstLine="540"/>
        <w:jc w:val="both"/>
      </w:pPr>
      <w:r>
        <w:t xml:space="preserve">1.5. Возмещение затрат на цели, предусмотренные </w:t>
      </w:r>
      <w:hyperlink w:anchor="P38">
        <w:r>
          <w:rPr>
            <w:color w:val="0000FF"/>
          </w:rPr>
          <w:t>пунктом 1.3</w:t>
        </w:r>
      </w:hyperlink>
      <w:r>
        <w:t xml:space="preserve"> настоящего Порядка, осуществляется на основании заключенного соглашения о защите и поощрении капиталовложений, которое содержит обязательство Рязанской области осуществить выплаты из областного бюджета в пользу организации, реализующей инвестиционный проект, в объеме, не превышающем размера обязательных платежей, исчисленных организацией, реализующей инвестиционный проект, для уплаты в областной бюджет в связи с реализацией инвестиционного проекта.</w:t>
      </w:r>
    </w:p>
    <w:p w:rsidR="009E4FE4" w:rsidRDefault="009E4FE4">
      <w:pPr>
        <w:pStyle w:val="ConsPlusNormal"/>
        <w:spacing w:before="220"/>
        <w:ind w:firstLine="540"/>
        <w:jc w:val="both"/>
      </w:pPr>
      <w:r>
        <w:lastRenderedPageBreak/>
        <w:t xml:space="preserve">1.6. В целях получения субсидии организация, реализующая инвестиционный проект, обязана осуществлять раздельный учет сумм налогов и иных обязательных платежей, подлежащих уплате при исполнении соглашения о защите и поощрении капиталовложений в связи с реализацией инвестиционного проекта и при осуществлении иной хозяйственной деятельности, за исключением случаев, установленных </w:t>
      </w:r>
      <w:hyperlink r:id="rId15">
        <w:r>
          <w:rPr>
            <w:color w:val="0000FF"/>
          </w:rPr>
          <w:t>статьей 5</w:t>
        </w:r>
      </w:hyperlink>
      <w:r>
        <w:t xml:space="preserve"> Налогового кодекса Российской Федерации.</w:t>
      </w:r>
    </w:p>
    <w:p w:rsidR="009E4FE4" w:rsidRDefault="009E4FE4">
      <w:pPr>
        <w:pStyle w:val="ConsPlusNormal"/>
        <w:spacing w:before="220"/>
        <w:ind w:firstLine="540"/>
        <w:jc w:val="both"/>
      </w:pPr>
      <w:r>
        <w:t>1.7. Субсидия предоставляется на основании соглашения о предоставлении субсидии в соответствии с типовой формой, установленной министерством финансов Рязанской области (далее - Соглашение), которое может содержать дополнительные условия в соответствии с настоящим Порядком и (или) законодательством Российской Федерации.</w:t>
      </w:r>
    </w:p>
    <w:p w:rsidR="009E4FE4" w:rsidRDefault="009E4FE4">
      <w:pPr>
        <w:pStyle w:val="ConsPlusNormal"/>
        <w:spacing w:before="220"/>
        <w:ind w:firstLine="540"/>
        <w:jc w:val="both"/>
      </w:pPr>
      <w:r>
        <w:t xml:space="preserve">Соглашение заключается на срок, равный финансовому году предоставления субсидии, с учетом предельных сроков возмещения затрат, установленных </w:t>
      </w:r>
      <w:hyperlink r:id="rId16">
        <w:r>
          <w:rPr>
            <w:color w:val="0000FF"/>
          </w:rPr>
          <w:t>частями 6</w:t>
        </w:r>
      </w:hyperlink>
      <w:r>
        <w:t xml:space="preserve"> - </w:t>
      </w:r>
      <w:hyperlink r:id="rId17">
        <w:r>
          <w:rPr>
            <w:color w:val="0000FF"/>
          </w:rPr>
          <w:t>8 статьи 15</w:t>
        </w:r>
      </w:hyperlink>
      <w:r>
        <w:t xml:space="preserve"> Федерального закона.</w:t>
      </w:r>
    </w:p>
    <w:p w:rsidR="009E4FE4" w:rsidRDefault="009E4FE4">
      <w:pPr>
        <w:pStyle w:val="ConsPlusNormal"/>
        <w:spacing w:before="220"/>
        <w:ind w:firstLine="540"/>
        <w:jc w:val="both"/>
      </w:pPr>
      <w:r>
        <w:t>1.8. Информация о субсидии размещается в информационно-телекоммуникационной системе "Интернет" на едином портале бюджетной системы Российской Федерации "Электронный бюджет" в разделе "Бюджет" не позднее 15-го рабочего дня, следующего за днем принятия закона об областном бюджете (закона о внесении изменений в закон об областном бюджете).</w:t>
      </w:r>
    </w:p>
    <w:p w:rsidR="009E4FE4" w:rsidRDefault="009E4FE4">
      <w:pPr>
        <w:pStyle w:val="ConsPlusNormal"/>
        <w:spacing w:before="220"/>
        <w:ind w:firstLine="540"/>
        <w:jc w:val="both"/>
      </w:pPr>
      <w:r>
        <w:t>1.9. Информация о субсидии, об объектах инфраструктуры и о правовом статусе объектов инфраструктуры с указанием их текущих правообладателей подлежит размещению в течение 10 рабочих дней со дня предоставления субсидии в государственной информационной системе "Капиталовложения".</w:t>
      </w:r>
    </w:p>
    <w:p w:rsidR="009E4FE4" w:rsidRDefault="009E4FE4">
      <w:pPr>
        <w:pStyle w:val="ConsPlusNormal"/>
        <w:jc w:val="both"/>
      </w:pPr>
    </w:p>
    <w:p w:rsidR="009E4FE4" w:rsidRDefault="009E4FE4">
      <w:pPr>
        <w:pStyle w:val="ConsPlusTitle"/>
        <w:jc w:val="center"/>
        <w:outlineLvl w:val="1"/>
      </w:pPr>
      <w:r>
        <w:t>2. Условия и порядок предоставления субсидии</w:t>
      </w:r>
    </w:p>
    <w:p w:rsidR="009E4FE4" w:rsidRDefault="009E4FE4">
      <w:pPr>
        <w:pStyle w:val="ConsPlusNormal"/>
        <w:jc w:val="both"/>
      </w:pPr>
    </w:p>
    <w:p w:rsidR="009E4FE4" w:rsidRDefault="009E4FE4">
      <w:pPr>
        <w:pStyle w:val="ConsPlusNormal"/>
        <w:ind w:firstLine="540"/>
        <w:jc w:val="both"/>
      </w:pPr>
      <w:bookmarkStart w:id="5" w:name="P52"/>
      <w:bookmarkEnd w:id="5"/>
      <w:r>
        <w:t>2.1. Основанием отнесения объектов инфраструктуры к обеспечивающей или сопутствующей инфраструктуре, необходимой для реализации инвестиционного проекта, является цель использования и эксплуатации соответствующих объектов инфраструктуры.</w:t>
      </w:r>
    </w:p>
    <w:p w:rsidR="009E4FE4" w:rsidRDefault="009E4FE4">
      <w:pPr>
        <w:pStyle w:val="ConsPlusNormal"/>
        <w:spacing w:before="220"/>
        <w:ind w:firstLine="540"/>
        <w:jc w:val="both"/>
      </w:pPr>
      <w:bookmarkStart w:id="6" w:name="P53"/>
      <w:bookmarkEnd w:id="6"/>
      <w:r>
        <w:t>К обеспечивающей инфраструктуре относятся объекты инфраструктуры, целью использования и эксплуатации которых является исключительно обеспечение функционирования объекта проекта, обеспечение нового производства товаров (работ, услуг), обеспечение увеличения объемов существующего производства товаров (работ, услуг) и (или) предотвращения (минимизации) негативного влияния на окружающую среду (в зависимости от цели проекта).</w:t>
      </w:r>
    </w:p>
    <w:p w:rsidR="009E4FE4" w:rsidRDefault="009E4FE4">
      <w:pPr>
        <w:pStyle w:val="ConsPlusNormal"/>
        <w:spacing w:before="220"/>
        <w:ind w:firstLine="540"/>
        <w:jc w:val="both"/>
      </w:pPr>
      <w:bookmarkStart w:id="7" w:name="P54"/>
      <w:bookmarkEnd w:id="7"/>
      <w:r>
        <w:t xml:space="preserve">К сопутствующей инфраструктуре относятся объекты инфраструктуры, целью использования и эксплуатации которых является не только цель, указанная в </w:t>
      </w:r>
      <w:hyperlink w:anchor="P53">
        <w:r>
          <w:rPr>
            <w:color w:val="0000FF"/>
          </w:rPr>
          <w:t>абзаце втором</w:t>
        </w:r>
      </w:hyperlink>
      <w:r>
        <w:t xml:space="preserve"> настоящего пункта, но и использование объекта инфраструктуры в иных целях, в том числе возможность эксплуатации (использования) объекта инфраструктуры неограниченным кругом лиц с учетом свободной мощности (в отношении объектов железнодорожного транспорта к такой инфраструктуре относятся объекты инфраструктуры железнодорожного транспорта общего пользования), при условии, что указанные объекты соответствуют требованиям </w:t>
      </w:r>
      <w:hyperlink r:id="rId18">
        <w:r>
          <w:rPr>
            <w:color w:val="0000FF"/>
          </w:rPr>
          <w:t>пункта 13 части 1 статьи 2</w:t>
        </w:r>
      </w:hyperlink>
      <w:r>
        <w:t xml:space="preserve"> Федерального закона.</w:t>
      </w:r>
    </w:p>
    <w:p w:rsidR="009E4FE4" w:rsidRDefault="009E4FE4">
      <w:pPr>
        <w:pStyle w:val="ConsPlusNormal"/>
        <w:spacing w:before="220"/>
        <w:ind w:firstLine="540"/>
        <w:jc w:val="both"/>
      </w:pPr>
      <w:hyperlink r:id="rId19">
        <w:r>
          <w:rPr>
            <w:color w:val="0000FF"/>
          </w:rPr>
          <w:t>Перечень</w:t>
        </w:r>
      </w:hyperlink>
      <w:r>
        <w:t xml:space="preserve"> объектов инфраструктуры, затраты в отношении которых подлежат возмещению, параметры свободной мощности, указанные в </w:t>
      </w:r>
      <w:hyperlink w:anchor="P54">
        <w:r>
          <w:rPr>
            <w:color w:val="0000FF"/>
          </w:rPr>
          <w:t>абзаце третьем</w:t>
        </w:r>
      </w:hyperlink>
      <w:r>
        <w:t xml:space="preserve"> настоящего пункта, утверждены приказом Министерства экономического развития Российской Федерации от 14.12.2020 N 825 "Об утверждении перечня объектов инфраструктуры, затраты в отношении которых подлежат возмещению в соответствии с Правилами предоставления из федерального бюджета субсидий юридическим лицам (за исключением государственных (муниципальных) учреждений, государственных (муниципальных) предприятий) на возмещение затрат на создание </w:t>
      </w:r>
      <w:r>
        <w:lastRenderedPageBreak/>
        <w:t>(строительство), модернизацию и (или) реконструкцию обеспечивающей и (или) сопутствующей инфраструктур, необходимых для реализации инвестиционного проекта, в отношении которого заключено соглашение о защите и поощрении капиталовложений, а также затрат на уплату процентов по кредитам и займам, купонных платежей по облигационным займам, привлеченным на указанные цели, и определения объема возмещения указанных затрат, утвержденными Постановлением Правительства Российской Федерации от 3 октября 2020 г. N 1599, и параметров свободной мощности таких объектов инфраструктуры".</w:t>
      </w:r>
    </w:p>
    <w:p w:rsidR="009E4FE4" w:rsidRDefault="009E4FE4">
      <w:pPr>
        <w:pStyle w:val="ConsPlusNormal"/>
        <w:spacing w:before="220"/>
        <w:ind w:firstLine="540"/>
        <w:jc w:val="both"/>
      </w:pPr>
      <w:bookmarkStart w:id="8" w:name="P56"/>
      <w:bookmarkEnd w:id="8"/>
      <w:r>
        <w:t>2.2. Критериями соответствия объектов инфраструктуры потребностям инвестиционного проекта являются:</w:t>
      </w:r>
    </w:p>
    <w:p w:rsidR="009E4FE4" w:rsidRDefault="009E4FE4">
      <w:pPr>
        <w:pStyle w:val="ConsPlusNormal"/>
        <w:spacing w:before="220"/>
        <w:ind w:firstLine="540"/>
        <w:jc w:val="both"/>
      </w:pPr>
      <w:bookmarkStart w:id="9" w:name="P57"/>
      <w:bookmarkEnd w:id="9"/>
      <w:r>
        <w:t>объект инфраструктуры создается полностью или частично для эксплуатации (использования) объекта инвестиционного проекта, и (или) обеспечения нового производства товаров (работ, услуг), и (или) увеличения объемов существующего производства товаров (работ, услуг), и (или) предотвращения (минимизации) негативного влияния на окружающую среду (в зависимости от цели инвестиционного проекта);</w:t>
      </w:r>
    </w:p>
    <w:p w:rsidR="009E4FE4" w:rsidRDefault="009E4FE4">
      <w:pPr>
        <w:pStyle w:val="ConsPlusNormal"/>
        <w:spacing w:before="220"/>
        <w:ind w:firstLine="540"/>
        <w:jc w:val="both"/>
      </w:pPr>
      <w:bookmarkStart w:id="10" w:name="P58"/>
      <w:bookmarkEnd w:id="10"/>
      <w:r>
        <w:t>достижение заявленных показателей инвестиционного проекта невозможно без использования объекта инфраструктуры;</w:t>
      </w:r>
    </w:p>
    <w:p w:rsidR="009E4FE4" w:rsidRDefault="009E4FE4">
      <w:pPr>
        <w:pStyle w:val="ConsPlusNormal"/>
        <w:spacing w:before="220"/>
        <w:ind w:firstLine="540"/>
        <w:jc w:val="both"/>
      </w:pPr>
      <w:r>
        <w:t>объект инфраструктуры используется работниками организации, реализующей инвестиционный проект, работниками органа (организации), эксплуатирующей (использующей) объект инвестиционного проекта, и (или) членами их семей (в отношении социальной инфраструктуры).</w:t>
      </w:r>
    </w:p>
    <w:p w:rsidR="009E4FE4" w:rsidRDefault="009E4FE4">
      <w:pPr>
        <w:pStyle w:val="ConsPlusNormal"/>
        <w:spacing w:before="220"/>
        <w:ind w:firstLine="540"/>
        <w:jc w:val="both"/>
      </w:pPr>
      <w:r>
        <w:t xml:space="preserve">При подтверждении соответствия объекта инфраструктуры потребностям инвестиционного проекта такой объект инфраструктуры должен соответствовать одному из критериев, установленных </w:t>
      </w:r>
      <w:hyperlink w:anchor="P57">
        <w:r>
          <w:rPr>
            <w:color w:val="0000FF"/>
          </w:rPr>
          <w:t>абзацами вторым</w:t>
        </w:r>
      </w:hyperlink>
      <w:r>
        <w:t xml:space="preserve"> и </w:t>
      </w:r>
      <w:hyperlink w:anchor="P58">
        <w:r>
          <w:rPr>
            <w:color w:val="0000FF"/>
          </w:rPr>
          <w:t>третьим</w:t>
        </w:r>
      </w:hyperlink>
      <w:r>
        <w:t xml:space="preserve"> настоящего пункта. При подтверждении соответствия объекта социальной инфраструктуры потребностям инвестиционного проекта критерии, установленные абзацами вторым и третьим настоящего пункта, могут не применяться.</w:t>
      </w:r>
    </w:p>
    <w:p w:rsidR="009E4FE4" w:rsidRDefault="009E4FE4">
      <w:pPr>
        <w:pStyle w:val="ConsPlusNormal"/>
        <w:spacing w:before="220"/>
        <w:ind w:firstLine="540"/>
        <w:jc w:val="both"/>
      </w:pPr>
      <w:r>
        <w:t xml:space="preserve">2.3. Возмещение затрат, указанных в </w:t>
      </w:r>
      <w:hyperlink w:anchor="P38">
        <w:r>
          <w:rPr>
            <w:color w:val="0000FF"/>
          </w:rPr>
          <w:t>пункте 1.3</w:t>
        </w:r>
      </w:hyperlink>
      <w:r>
        <w:t xml:space="preserve"> настоящего Порядка, в отношении объектов сопутствующей инфраструктуры осуществляется при условии наличия в договоре (соглашении), указанном в </w:t>
      </w:r>
      <w:hyperlink w:anchor="P85">
        <w:r>
          <w:rPr>
            <w:color w:val="0000FF"/>
          </w:rPr>
          <w:t>абзаце втором пункта 2.9</w:t>
        </w:r>
      </w:hyperlink>
      <w:r>
        <w:t xml:space="preserve"> настоящего Порядка, обязательства о передаче и принятии таких объектов в государственную (муниципальную) собственность или собственность регулируемой организации, за исключением случая, если реконструкции подлежали объекты сопутствующей инфраструктуры, находящиеся в государственной (муниципальной) собственности.</w:t>
      </w:r>
    </w:p>
    <w:p w:rsidR="009E4FE4" w:rsidRDefault="009E4FE4">
      <w:pPr>
        <w:pStyle w:val="ConsPlusNormal"/>
        <w:spacing w:before="220"/>
        <w:ind w:firstLine="540"/>
        <w:jc w:val="both"/>
      </w:pPr>
      <w:r>
        <w:t xml:space="preserve">Возмещение затрат, указанных в </w:t>
      </w:r>
      <w:hyperlink w:anchor="P38">
        <w:r>
          <w:rPr>
            <w:color w:val="0000FF"/>
          </w:rPr>
          <w:t>пункте 1.3</w:t>
        </w:r>
      </w:hyperlink>
      <w:r>
        <w:t xml:space="preserve"> настоящего Порядка, осуществляется также в отношении объектов инфраструктуры, создаваемых регулируемыми организациями (в том числе включенных в инвестиционные программы регулируемых организаций), финансовое обеспечение создания которых осуществляется полностью за счет средств организации, реализующей инвестиционный проект.</w:t>
      </w:r>
    </w:p>
    <w:p w:rsidR="009E4FE4" w:rsidRDefault="009E4FE4">
      <w:pPr>
        <w:pStyle w:val="ConsPlusNormal"/>
        <w:spacing w:before="220"/>
        <w:ind w:firstLine="540"/>
        <w:jc w:val="both"/>
      </w:pPr>
      <w:r>
        <w:t>Настоящим Порядком не предусматривается возмещение понесенных организацией, реализующей инвестиционный проект, затрат на организацию временного обеспечения объектов капитального строительства инженерной инфраструктурой.</w:t>
      </w:r>
    </w:p>
    <w:p w:rsidR="009E4FE4" w:rsidRDefault="009E4FE4">
      <w:pPr>
        <w:pStyle w:val="ConsPlusNormal"/>
        <w:spacing w:before="220"/>
        <w:ind w:firstLine="540"/>
        <w:jc w:val="both"/>
      </w:pPr>
      <w:r>
        <w:t>2.4. Затраты организации, реализующей проект, в соответствии с настоящим Порядком не возмещаются в случае, если:</w:t>
      </w:r>
    </w:p>
    <w:p w:rsidR="009E4FE4" w:rsidRDefault="009E4FE4">
      <w:pPr>
        <w:pStyle w:val="ConsPlusNormal"/>
        <w:spacing w:before="220"/>
        <w:ind w:firstLine="540"/>
        <w:jc w:val="both"/>
      </w:pPr>
      <w:r>
        <w:t>а) затраты уже возмещены организации, реализующей инвестиционный проект (взаимозависимым с ней лицам), за счет средств бюджетов бюджетной системы Российской Федерации;</w:t>
      </w:r>
    </w:p>
    <w:p w:rsidR="009E4FE4" w:rsidRDefault="009E4FE4">
      <w:pPr>
        <w:pStyle w:val="ConsPlusNormal"/>
        <w:spacing w:before="220"/>
        <w:ind w:firstLine="540"/>
        <w:jc w:val="both"/>
      </w:pPr>
      <w:r>
        <w:t xml:space="preserve">б) инвестиционный проект реализуется в сфере цифровой экономики, по нему </w:t>
      </w:r>
      <w:r>
        <w:lastRenderedPageBreak/>
        <w:t xml:space="preserve">предоставляются меры государственной поддержки в соответствии с национальной </w:t>
      </w:r>
      <w:hyperlink r:id="rId20">
        <w:r>
          <w:rPr>
            <w:color w:val="0000FF"/>
          </w:rPr>
          <w:t>программой</w:t>
        </w:r>
      </w:hyperlink>
      <w:r>
        <w:t xml:space="preserve"> "Цифровая экономика Российской Федерации".</w:t>
      </w:r>
    </w:p>
    <w:p w:rsidR="009E4FE4" w:rsidRDefault="009E4FE4">
      <w:pPr>
        <w:pStyle w:val="ConsPlusNormal"/>
        <w:spacing w:before="220"/>
        <w:ind w:firstLine="540"/>
        <w:jc w:val="both"/>
      </w:pPr>
      <w:r>
        <w:t xml:space="preserve">В случае если инвестиционный проект реализуется в сфере добычи руд цветных металлов (золота), объем капитальных вложений в который составляет не менее 300 млрд рублей, и организация, реализующая инвестиционный проект, включена в реестр участников региональных инвестиционных проектов, затраты на цели, указанные в </w:t>
      </w:r>
      <w:hyperlink w:anchor="P39">
        <w:r>
          <w:rPr>
            <w:color w:val="0000FF"/>
          </w:rPr>
          <w:t>абзаце втором пункта 1.3</w:t>
        </w:r>
      </w:hyperlink>
      <w:r>
        <w:t xml:space="preserve"> настоящего Порядка, не возмещаются.</w:t>
      </w:r>
    </w:p>
    <w:p w:rsidR="009E4FE4" w:rsidRDefault="009E4FE4">
      <w:pPr>
        <w:pStyle w:val="ConsPlusNormal"/>
        <w:spacing w:before="220"/>
        <w:ind w:firstLine="540"/>
        <w:jc w:val="both"/>
      </w:pPr>
      <w:r>
        <w:t xml:space="preserve">Размер субсидии подлежит уменьшению в случае, если средства областного бюджета являются источником финансового обеспечения иных мер поддержки деятельности организации, реализующей проект, а также в случае возмещения причиненного организации, реализующей проект, реального ущерба вследствие применения актов (решений), указанных в </w:t>
      </w:r>
      <w:hyperlink r:id="rId21">
        <w:r>
          <w:rPr>
            <w:color w:val="0000FF"/>
          </w:rPr>
          <w:t>части 3 статьи 9</w:t>
        </w:r>
      </w:hyperlink>
      <w:r>
        <w:t xml:space="preserve"> Федерального закона, без учета особенностей их применения, определенных </w:t>
      </w:r>
      <w:hyperlink r:id="rId22">
        <w:r>
          <w:rPr>
            <w:color w:val="0000FF"/>
          </w:rPr>
          <w:t>статьей 12</w:t>
        </w:r>
      </w:hyperlink>
      <w:r>
        <w:t xml:space="preserve"> Федерального закона, в отношении проекта, по которому заключено соглашение о защите и поощрении капиталовложений, на объем таких средств.</w:t>
      </w:r>
    </w:p>
    <w:p w:rsidR="009E4FE4" w:rsidRDefault="009E4FE4">
      <w:pPr>
        <w:pStyle w:val="ConsPlusNormal"/>
        <w:spacing w:before="220"/>
        <w:ind w:firstLine="540"/>
        <w:jc w:val="both"/>
      </w:pPr>
      <w:bookmarkStart w:id="11" w:name="P69"/>
      <w:bookmarkEnd w:id="11"/>
      <w:r>
        <w:t xml:space="preserve">2.5. В отношении проектов, отношения по созданию которых регулируются законодательством о градостроительной деятельности (объектов капитального строительства, линейных объектов), в качестве подлежащих возмещению принимаются затраты организации, реализующей инвестиционный проект, фактически понесенные ею при проектировании и строительстве (реконструкции) объектов инфраструктуры инвестиционного проекта, включенные в сметную документацию в соответствии с </w:t>
      </w:r>
      <w:hyperlink r:id="rId23">
        <w:r>
          <w:rPr>
            <w:color w:val="0000FF"/>
          </w:rPr>
          <w:t>Положением</w:t>
        </w:r>
      </w:hyperlink>
      <w:r>
        <w:t xml:space="preserve"> о составе разделов проектной документации и требованиях к их содержанию, утвержденным Постановлением Правительства Российской Федерации от 16.02.2008 N 87 "О составе разделов проектной документации и требованиях к их содержанию", градостроительным законодательством Российской Федерации (в том числе на проведение инженерных изысканий, подготовку проектной документации, технологическое присоединение к сетям инженерно-технического обеспечения), при условии их подтверждения положительным заключением о проведении государственной экспертизы проектной документации и проверки достоверности определения сметной стоимости объекта инфраструктуры. При этом из объема возмещения исключаются затраты организации, реализующей инвестиционный проект, на уплату процентов по кредитным договорам.</w:t>
      </w:r>
    </w:p>
    <w:p w:rsidR="009E4FE4" w:rsidRDefault="009E4FE4">
      <w:pPr>
        <w:pStyle w:val="ConsPlusNormal"/>
        <w:spacing w:before="220"/>
        <w:ind w:firstLine="540"/>
        <w:jc w:val="both"/>
      </w:pPr>
      <w:r>
        <w:t>2.6. В случае создания объекта инфраструктуры на основании договора технологического присоединения к сетям электро-, и (или) газо-, и (или) тепло-, и (или) водоснабжения и (или) водоотведения возмещению подлежат затраты согласно утвержденным в установленном законодательством Российской Федерации порядке тарифам по подключению (технологическому присоединению) к указанным сетям. В случае отсутствия утвержденных тарифов возмещению подлежат затраты, понесенные организацией, реализующей проект, в соответствии с утвержденным индивидуальным проектом и заключенным договором на подключение (технологическое присоединение) к указанным сетям.</w:t>
      </w:r>
    </w:p>
    <w:p w:rsidR="009E4FE4" w:rsidRDefault="009E4FE4">
      <w:pPr>
        <w:pStyle w:val="ConsPlusNormal"/>
        <w:spacing w:before="220"/>
        <w:ind w:firstLine="540"/>
        <w:jc w:val="both"/>
      </w:pPr>
      <w:r>
        <w:t>В случае создания объекта инфраструктуры на основании договора подключения, технологического присоединения, примыкания к инфраструктуре субъектов естественных монополий, транспортным сетям возмещению подлежат затраты в соответствии с заключенными договорами на такое подключение (технологическое присоединение, примыкание).</w:t>
      </w:r>
    </w:p>
    <w:p w:rsidR="009E4FE4" w:rsidRDefault="009E4FE4">
      <w:pPr>
        <w:pStyle w:val="ConsPlusNormal"/>
        <w:spacing w:before="220"/>
        <w:ind w:firstLine="540"/>
        <w:jc w:val="both"/>
      </w:pPr>
      <w:r>
        <w:t xml:space="preserve">2.7. Субсидия предоставляется на возмещение затрат, факт осуществления которых документально подтвержден, в том числе первичными бухгалтерскими документами (в том числе актами об осуществлении технологического присоединения, о выполнении технических условий, актами выполненных работ, оказанных услуг, актами приемки объектов или иными предусмотренными законодательством Российской Федерации документами), при условии наличия положительного заключения о проведении государственной экспертизы, указанного в </w:t>
      </w:r>
      <w:hyperlink w:anchor="P69">
        <w:r>
          <w:rPr>
            <w:color w:val="0000FF"/>
          </w:rPr>
          <w:t>пункте 2.5</w:t>
        </w:r>
      </w:hyperlink>
      <w:r>
        <w:t xml:space="preserve"> настоящего Порядка (в случае, если отношения по созданию объекта регулируются законодательством о градостроительной деятельности), и при условии наличия заключения о </w:t>
      </w:r>
      <w:r>
        <w:lastRenderedPageBreak/>
        <w:t>проведении технологического и ценового аудита, выданного экспертной организацией, требования к которой установлены приложением N 1 к федеральным правилам (далее - Экспертная организация), а также заключения Управления Федеральной налоговой службы по Рязанской области. Проверку на соответствие Экспертной организации указанным требованиям проводит организация, реализующая инвестиционный проект.</w:t>
      </w:r>
    </w:p>
    <w:p w:rsidR="009E4FE4" w:rsidRDefault="009E4FE4">
      <w:pPr>
        <w:pStyle w:val="ConsPlusNormal"/>
        <w:spacing w:before="220"/>
        <w:ind w:firstLine="540"/>
        <w:jc w:val="both"/>
      </w:pPr>
      <w:r>
        <w:t>Прогнозируемые объемы налогов и иных обязательных платежей, подлежащих уплате в областной бюджет в связи с реализацией инвестиционного проекта, и объем исчисленных к уплате и уплаченных налогов (по каждому налогу (сбору) и иных обязательных платежей в связи с реализацией инвестиционного проекта отражаются в реестре соглашений о защите и поощрении капиталовложений в государственной информационной системе "Капиталовложения" по мере ввода в промышленную эксплуатацию ее компонентов.</w:t>
      </w:r>
    </w:p>
    <w:p w:rsidR="009E4FE4" w:rsidRDefault="009E4FE4">
      <w:pPr>
        <w:pStyle w:val="ConsPlusNormal"/>
        <w:spacing w:before="220"/>
        <w:ind w:firstLine="540"/>
        <w:jc w:val="both"/>
      </w:pPr>
      <w:r>
        <w:t xml:space="preserve">Прогнозируемые значения поступлений налогов и иных обязательных платежей в связи с реализацией инвестиционного проекта учитываются Комитетом при составлении проекта областного бюджета на соответствующий финансовый год и плановый период и определении объема государственной поддержки, предоставляемого на цели, указанные в </w:t>
      </w:r>
      <w:hyperlink w:anchor="P38">
        <w:r>
          <w:rPr>
            <w:color w:val="0000FF"/>
          </w:rPr>
          <w:t>пункте 1.3</w:t>
        </w:r>
      </w:hyperlink>
      <w:r>
        <w:t xml:space="preserve"> настоящего Порядка. Прогноз объемов планируемых к уплате налогов и иных обязательных платежей, связанных с реализацией инвестиционного проекта, подлежит ежегодной корректировке на основании данных, представляемых организацией, реализующей инвестиционный проект, сформированных с учетом фактической динамики платежей за предыдущие периоды, с введением скорректированных данных в государственную информационную систему "Капиталовложения".</w:t>
      </w:r>
    </w:p>
    <w:p w:rsidR="009E4FE4" w:rsidRDefault="009E4FE4">
      <w:pPr>
        <w:pStyle w:val="ConsPlusNormal"/>
        <w:spacing w:before="220"/>
        <w:ind w:firstLine="540"/>
        <w:jc w:val="both"/>
      </w:pPr>
      <w:r>
        <w:t>2.8. В целях получения субсидии в соответствии с настоящим Порядком организацией, реализующей инвестиционный проект, привлекается Экспертная организация для проведения технологического и ценового аудита. Предметом технологического и ценового аудита являются с учетом экономической целесообразности:</w:t>
      </w:r>
    </w:p>
    <w:p w:rsidR="009E4FE4" w:rsidRDefault="009E4FE4">
      <w:pPr>
        <w:pStyle w:val="ConsPlusNormal"/>
        <w:spacing w:before="220"/>
        <w:ind w:firstLine="540"/>
        <w:jc w:val="both"/>
      </w:pPr>
      <w:r>
        <w:t>оценка обоснования выбора основных архитектурных, конструктивных, технологических и инженерно-технических решений на предмет их оптимальности с учетом эксплуатационных расходов на эксплуатацию (использование) созданного объекта инфраструктуры в процессе жизненного цикла;</w:t>
      </w:r>
    </w:p>
    <w:p w:rsidR="009E4FE4" w:rsidRDefault="009E4FE4">
      <w:pPr>
        <w:pStyle w:val="ConsPlusNormal"/>
        <w:spacing w:before="220"/>
        <w:ind w:firstLine="540"/>
        <w:jc w:val="both"/>
      </w:pPr>
      <w:r>
        <w:t>оценка фактической стоимости созданного объекта инфраструктуры;</w:t>
      </w:r>
    </w:p>
    <w:p w:rsidR="009E4FE4" w:rsidRDefault="009E4FE4">
      <w:pPr>
        <w:pStyle w:val="ConsPlusNormal"/>
        <w:spacing w:before="220"/>
        <w:ind w:firstLine="540"/>
        <w:jc w:val="both"/>
      </w:pPr>
      <w:r>
        <w:t>подтверждение расчета объема возмещения затрат, подготовленного организацией, реализующей инвестиционный проект;</w:t>
      </w:r>
    </w:p>
    <w:p w:rsidR="009E4FE4" w:rsidRDefault="009E4FE4">
      <w:pPr>
        <w:pStyle w:val="ConsPlusNormal"/>
        <w:spacing w:before="220"/>
        <w:ind w:firstLine="540"/>
        <w:jc w:val="both"/>
      </w:pPr>
      <w:r>
        <w:t>оценка обоснованности отнесения объекта инфраструктуры к обеспечивающей или сопутствующей инфраструктуре;</w:t>
      </w:r>
    </w:p>
    <w:p w:rsidR="009E4FE4" w:rsidRDefault="009E4FE4">
      <w:pPr>
        <w:pStyle w:val="ConsPlusNormal"/>
        <w:spacing w:before="220"/>
        <w:ind w:firstLine="540"/>
        <w:jc w:val="both"/>
      </w:pPr>
      <w:r>
        <w:t>оценка соответствия объектов инфраструктуры потребностям инвестиционного проекта.</w:t>
      </w:r>
    </w:p>
    <w:p w:rsidR="009E4FE4" w:rsidRDefault="009E4FE4">
      <w:pPr>
        <w:pStyle w:val="ConsPlusNormal"/>
        <w:spacing w:before="220"/>
        <w:ind w:firstLine="540"/>
        <w:jc w:val="both"/>
      </w:pPr>
      <w:r>
        <w:t xml:space="preserve">Экспертная организация привлекается после ввода объектов в эксплуатацию в целях подтверждения фактических затрат, предусмотренных </w:t>
      </w:r>
      <w:hyperlink w:anchor="P38">
        <w:r>
          <w:rPr>
            <w:color w:val="0000FF"/>
          </w:rPr>
          <w:t>пунктом 1.3</w:t>
        </w:r>
      </w:hyperlink>
      <w:r>
        <w:t xml:space="preserve"> настоящего Порядка.</w:t>
      </w:r>
    </w:p>
    <w:p w:rsidR="009E4FE4" w:rsidRDefault="009E4FE4">
      <w:pPr>
        <w:pStyle w:val="ConsPlusNormal"/>
        <w:spacing w:before="220"/>
        <w:ind w:firstLine="540"/>
        <w:jc w:val="both"/>
      </w:pPr>
      <w:r>
        <w:t>Срок проведения Экспертной организацией технологического и ценового аудита не может превышать 45 рабочих дней с даты начала его проведения.</w:t>
      </w:r>
    </w:p>
    <w:p w:rsidR="009E4FE4" w:rsidRDefault="009E4FE4">
      <w:pPr>
        <w:pStyle w:val="ConsPlusNormal"/>
        <w:spacing w:before="220"/>
        <w:ind w:firstLine="540"/>
        <w:jc w:val="both"/>
      </w:pPr>
      <w:r>
        <w:t>Экспертная организация несет ответственность за достоверность сведений, включенных в заключение.</w:t>
      </w:r>
    </w:p>
    <w:p w:rsidR="009E4FE4" w:rsidRDefault="009E4FE4">
      <w:pPr>
        <w:pStyle w:val="ConsPlusNormal"/>
        <w:spacing w:before="220"/>
        <w:ind w:firstLine="540"/>
        <w:jc w:val="both"/>
      </w:pPr>
      <w:r>
        <w:t xml:space="preserve">2.9. Процессы проектирования, строительства (реконструкции), ввода в эксплуатацию объектов сопутствующей инфраструктуры, отношения по созданию которых регулируются законодательством о градостроительной деятельности, должны обеспечивать последующую </w:t>
      </w:r>
      <w:r>
        <w:lastRenderedPageBreak/>
        <w:t>возможность оформить созданный объект инфраструктуры в качестве объекта гражданских прав в целях его передачи соответствующему публично-правовому образованию или регулируемой организации в соответствии с условиями соглашения о защите и поощрении капиталовложений.</w:t>
      </w:r>
    </w:p>
    <w:p w:rsidR="009E4FE4" w:rsidRDefault="009E4FE4">
      <w:pPr>
        <w:pStyle w:val="ConsPlusNormal"/>
        <w:spacing w:before="220"/>
        <w:ind w:firstLine="540"/>
        <w:jc w:val="both"/>
      </w:pPr>
      <w:bookmarkStart w:id="12" w:name="P85"/>
      <w:bookmarkEnd w:id="12"/>
      <w:r>
        <w:t>Особенности эксплуатации и (или) последующей передачи объектов сопутствующей инфраструктуры в государственную (муниципальную) собственность или в собственность регулируемой организации, затраты в отношении которых подлежат возмещению в соответствии с настоящим Порядком, устанавливаются договором (соглашением) между организацией, реализующей инвестиционный проект, и соответствующими публично-правовым образованием или регулируемой организацией, в собственность которого (которой) предполагается передача созданного объекта инфраструктуры для дальнейшей эксплуатации.</w:t>
      </w:r>
    </w:p>
    <w:p w:rsidR="009E4FE4" w:rsidRDefault="009E4FE4">
      <w:pPr>
        <w:pStyle w:val="ConsPlusNormal"/>
        <w:spacing w:before="220"/>
        <w:ind w:firstLine="540"/>
        <w:jc w:val="both"/>
      </w:pPr>
      <w:r>
        <w:t>Передача объектов сопутствующей инфраструктуры в государственную (муниципальную) собственность или собственность регулируемой организации осуществляется на основании подписываемого сторонами акта приема-передачи.</w:t>
      </w:r>
    </w:p>
    <w:p w:rsidR="009E4FE4" w:rsidRDefault="009E4FE4">
      <w:pPr>
        <w:pStyle w:val="ConsPlusNormal"/>
        <w:spacing w:before="220"/>
        <w:ind w:firstLine="540"/>
        <w:jc w:val="both"/>
      </w:pPr>
      <w:bookmarkStart w:id="13" w:name="P87"/>
      <w:bookmarkEnd w:id="13"/>
      <w:r>
        <w:t xml:space="preserve">2.10. Размер субсидии, подлежащей предоставлению из областного бюджета организации, реализующей инвестиционный проект, на цели, установленные </w:t>
      </w:r>
      <w:hyperlink w:anchor="P38">
        <w:r>
          <w:rPr>
            <w:color w:val="0000FF"/>
          </w:rPr>
          <w:t>пунктом 1.3</w:t>
        </w:r>
      </w:hyperlink>
      <w:r>
        <w:t xml:space="preserve"> настоящего Порядка, определяется по форме </w:t>
      </w:r>
      <w:hyperlink w:anchor="P304">
        <w:r>
          <w:rPr>
            <w:color w:val="0000FF"/>
          </w:rPr>
          <w:t>расчета</w:t>
        </w:r>
      </w:hyperlink>
      <w:r>
        <w:t xml:space="preserve"> объема возмещения затрат, указанных в </w:t>
      </w:r>
      <w:hyperlink r:id="rId24">
        <w:r>
          <w:rPr>
            <w:color w:val="0000FF"/>
          </w:rPr>
          <w:t>части 1 статьи 15</w:t>
        </w:r>
      </w:hyperlink>
      <w:r>
        <w:t xml:space="preserve"> Федерального закона, понесенных организацией, реализующей инвестиционный проект, в рамках осуществления инвестиционного проекта, в отношении которого заключено соглашение о защите и поощрении капиталовложений, согласно приложению N 2 к настоящему Порядку и не может превышать (нормативы возмещения затрат):</w:t>
      </w:r>
    </w:p>
    <w:p w:rsidR="009E4FE4" w:rsidRDefault="009E4FE4">
      <w:pPr>
        <w:pStyle w:val="ConsPlusNormal"/>
        <w:spacing w:before="220"/>
        <w:ind w:firstLine="540"/>
        <w:jc w:val="both"/>
      </w:pPr>
      <w:bookmarkStart w:id="14" w:name="P88"/>
      <w:bookmarkEnd w:id="14"/>
      <w:r>
        <w:t>50 процентов фактически понесенных организацией, реализующей инвестиционный проект, затрат:</w:t>
      </w:r>
    </w:p>
    <w:p w:rsidR="009E4FE4" w:rsidRDefault="009E4FE4">
      <w:pPr>
        <w:pStyle w:val="ConsPlusNormal"/>
        <w:spacing w:before="220"/>
        <w:ind w:firstLine="540"/>
        <w:jc w:val="both"/>
      </w:pPr>
      <w:r>
        <w:t>- на создание обеспечивающей инфраструктуры, необходимой для реализации инвестиционного проекта, в том числе на реконструкцию объектов инфраструктуры, находящихся в государственной (муниципальной) собственности или собственности регулируемых организаций (включая затраты на технологическое присоединение (примыкание) к инженерным и транспортным сетям);</w:t>
      </w:r>
    </w:p>
    <w:p w:rsidR="009E4FE4" w:rsidRDefault="009E4FE4">
      <w:pPr>
        <w:pStyle w:val="ConsPlusNormal"/>
        <w:spacing w:before="220"/>
        <w:ind w:firstLine="540"/>
        <w:jc w:val="both"/>
      </w:pPr>
      <w:r>
        <w:t>- на уплату процентов по кредитам и займам, купонного дохода по облигационным займам, привлеченным для создания обеспечивающей инфраструктуры, необходимой для реализации инвестиционного проекта, в том числе на реконструкцию объектов инфраструктуры, находящихся в государственной (муниципальной собственности);</w:t>
      </w:r>
    </w:p>
    <w:p w:rsidR="009E4FE4" w:rsidRDefault="009E4FE4">
      <w:pPr>
        <w:pStyle w:val="ConsPlusNormal"/>
        <w:spacing w:before="220"/>
        <w:ind w:firstLine="540"/>
        <w:jc w:val="both"/>
      </w:pPr>
      <w:r>
        <w:t>100 процентов фактически понесенных организацией, реализующей инвестиционный проект, затрат:</w:t>
      </w:r>
    </w:p>
    <w:p w:rsidR="009E4FE4" w:rsidRDefault="009E4FE4">
      <w:pPr>
        <w:pStyle w:val="ConsPlusNormal"/>
        <w:spacing w:before="220"/>
        <w:ind w:firstLine="540"/>
        <w:jc w:val="both"/>
      </w:pPr>
      <w:bookmarkStart w:id="15" w:name="P92"/>
      <w:bookmarkEnd w:id="15"/>
      <w:r>
        <w:t>- на создание сопутствующей инфраструктуры, необходимой для реализации инвестиционного проекта, в том числе на реконструкцию объектов инфраструктуры, находящихся в государственной (муниципальной) собственность или собственности регулируемых организаций (включая затраты на технологическое присоединение (примыкание) к инженерным и транспортным сетям;</w:t>
      </w:r>
    </w:p>
    <w:p w:rsidR="009E4FE4" w:rsidRDefault="009E4FE4">
      <w:pPr>
        <w:pStyle w:val="ConsPlusNormal"/>
        <w:spacing w:before="220"/>
        <w:ind w:firstLine="540"/>
        <w:jc w:val="both"/>
      </w:pPr>
      <w:r>
        <w:t>- на уплату процентов по кредитам и займам, купонного дохода по облигационным займам, привлеченным для создания сопутствующей инфраструктуры, необходимой для реализации инвестиционного проекта, в том числе на реконструкцию объектов инфраструктуры, находящихся в государственной (муниципальной собственности).</w:t>
      </w:r>
    </w:p>
    <w:p w:rsidR="009E4FE4" w:rsidRDefault="009E4FE4">
      <w:pPr>
        <w:pStyle w:val="ConsPlusNormal"/>
        <w:spacing w:before="220"/>
        <w:ind w:firstLine="540"/>
        <w:jc w:val="both"/>
      </w:pPr>
      <w:r>
        <w:t xml:space="preserve">При этом субсидия, предоставленная с соблюдением предельных размеров, указанных в </w:t>
      </w:r>
      <w:hyperlink w:anchor="P88">
        <w:r>
          <w:rPr>
            <w:color w:val="0000FF"/>
          </w:rPr>
          <w:t>абзацах втором</w:t>
        </w:r>
      </w:hyperlink>
      <w:r>
        <w:t xml:space="preserve"> и </w:t>
      </w:r>
      <w:hyperlink w:anchor="P92">
        <w:r>
          <w:rPr>
            <w:color w:val="0000FF"/>
          </w:rPr>
          <w:t>пятом</w:t>
        </w:r>
      </w:hyperlink>
      <w:r>
        <w:t xml:space="preserve"> настоящего пункта, не должна, в свою очередь, превышать:</w:t>
      </w:r>
    </w:p>
    <w:p w:rsidR="009E4FE4" w:rsidRDefault="009E4FE4">
      <w:pPr>
        <w:pStyle w:val="ConsPlusNormal"/>
        <w:spacing w:before="220"/>
        <w:ind w:firstLine="540"/>
        <w:jc w:val="both"/>
      </w:pPr>
      <w:r>
        <w:t xml:space="preserve">размер исчисленных организацией, реализующей инвестиционный проект, для уплаты в </w:t>
      </w:r>
      <w:r>
        <w:lastRenderedPageBreak/>
        <w:t>областной бюджет в соответствующем налоговом периоде сумм налога на добавленную стоимость (за вычетом налога, возмещенного организации, реализующей инвестиционный проект), налога на прибыль организации, ввозных таможенных пошлин в связи с реализацией инвестиционного проекта на этапе эксплуатации (функционирования) объектов инвестиционного проекта;</w:t>
      </w:r>
    </w:p>
    <w:p w:rsidR="009E4FE4" w:rsidRDefault="009E4FE4">
      <w:pPr>
        <w:pStyle w:val="ConsPlusNormal"/>
        <w:spacing w:before="220"/>
        <w:ind w:firstLine="540"/>
        <w:jc w:val="both"/>
      </w:pPr>
      <w:r>
        <w:t>сметную стоимость создания объектов инфраструктуры, отношения по созданию которых регулируются законодательством о градостроительной деятельности, подтвержденную положительным заключением о проведении государственной экспертизы проектной документации и проверки достоверности определения сметной стоимости объектов инфраструктуры с учетом прогноза индексов-дефляторов, установленных Министерством экономического развития Российской Федерации на период создания объектов инфраструктуры, в случае 100-процентного возмещения затрат;</w:t>
      </w:r>
    </w:p>
    <w:p w:rsidR="009E4FE4" w:rsidRDefault="009E4FE4">
      <w:pPr>
        <w:pStyle w:val="ConsPlusNormal"/>
        <w:spacing w:before="220"/>
        <w:ind w:firstLine="540"/>
        <w:jc w:val="both"/>
      </w:pPr>
      <w:r>
        <w:t xml:space="preserve">двух третьих ключевой ставки Центрального банка Российской Федерации, действующей на дату уплаты процентов по кредиту, но не более предельного уровня конечной ставки кредитования, рассчитанного в соответствии с </w:t>
      </w:r>
      <w:hyperlink r:id="rId25">
        <w:r>
          <w:rPr>
            <w:color w:val="0000FF"/>
          </w:rPr>
          <w:t>Правилами</w:t>
        </w:r>
      </w:hyperlink>
      <w:r>
        <w:t xml:space="preserve"> расчета базовых индикаторов при расчете параметров субсидирования процентной ставки за счет средств федерального бюджета по кредитам, облигационным займам и (или) договорам лизинга в зависимости от сроков кредитования, а также определения предельного уровня конечной ставки кредитования, при превышении которого субсидирование процентной ставки не осуществляется, утвержденными Постановлением Правительства Российской Федерации от 20 июля 2016 г. N 702 "О применении базовых индикаторов при расчете параметров субсидирования процентной ставки за счет средств федерального бюджета по кредитам, облигационным займам и (или) договорам лизинга в зависимости от сроков кредитования, а также определении предельного уровня конечной ставки кредитования, при превышении которого субсидирование процентной ставки не осуществляется" (далее - Постановление Правительства Российской Федерации N 702), в случае предоставления субсидии по направлению, указанному в </w:t>
      </w:r>
      <w:hyperlink w:anchor="P40">
        <w:r>
          <w:rPr>
            <w:color w:val="0000FF"/>
          </w:rPr>
          <w:t>абзаце третьем пункта 1.3</w:t>
        </w:r>
      </w:hyperlink>
      <w:r>
        <w:t xml:space="preserve"> настоящего Порядка;</w:t>
      </w:r>
    </w:p>
    <w:p w:rsidR="009E4FE4" w:rsidRDefault="009E4FE4">
      <w:pPr>
        <w:pStyle w:val="ConsPlusNormal"/>
        <w:spacing w:before="220"/>
        <w:ind w:firstLine="540"/>
        <w:jc w:val="both"/>
      </w:pPr>
      <w:r>
        <w:t xml:space="preserve">70 процентов базового индикатора, определяемого в соответствии с </w:t>
      </w:r>
      <w:hyperlink r:id="rId26">
        <w:r>
          <w:rPr>
            <w:color w:val="0000FF"/>
          </w:rPr>
          <w:t>Постановлением</w:t>
        </w:r>
      </w:hyperlink>
      <w:r>
        <w:t xml:space="preserve"> Правительства Российской Федерации N 702, при возмещении затрат на выплату купонного дохода по облигациям, но не более предельного уровня конечной ставки кредитования, рассчитанного в соответствии с </w:t>
      </w:r>
      <w:hyperlink r:id="rId27">
        <w:r>
          <w:rPr>
            <w:color w:val="0000FF"/>
          </w:rPr>
          <w:t>Постановлением</w:t>
        </w:r>
      </w:hyperlink>
      <w:r>
        <w:t xml:space="preserve"> Правительства Российской Федерации N 702, в случае предоставления субсидии по направлению, указанному в </w:t>
      </w:r>
      <w:hyperlink w:anchor="P40">
        <w:r>
          <w:rPr>
            <w:color w:val="0000FF"/>
          </w:rPr>
          <w:t>абзаце третьем пункта 1.3</w:t>
        </w:r>
      </w:hyperlink>
      <w:r>
        <w:t xml:space="preserve"> настоящего Порядка;</w:t>
      </w:r>
    </w:p>
    <w:p w:rsidR="009E4FE4" w:rsidRDefault="009E4FE4">
      <w:pPr>
        <w:pStyle w:val="ConsPlusNormal"/>
        <w:spacing w:before="220"/>
        <w:ind w:firstLine="540"/>
        <w:jc w:val="both"/>
      </w:pPr>
      <w:r>
        <w:t xml:space="preserve">размер платы за технологическое присоединение к сетям инженерно-технического обеспечения по договорам, цена которых установлена исполнительным органом Рязанской области в области государственного регулирования тарифов, или определенный на основании утвержденных таким органом стандартизированных тарифных ставок, а в случае отсутствия утвержденных тарифов - размер платы за технологическое присоединение в соответствии с заключенным договором на подключение (технологическое присоединение) в случае предоставления субсидии по направлению, указанному в </w:t>
      </w:r>
      <w:hyperlink w:anchor="P39">
        <w:r>
          <w:rPr>
            <w:color w:val="0000FF"/>
          </w:rPr>
          <w:t>абзаце втором пункта 1.3</w:t>
        </w:r>
      </w:hyperlink>
      <w:r>
        <w:t xml:space="preserve"> настоящего Порядка;</w:t>
      </w:r>
    </w:p>
    <w:p w:rsidR="009E4FE4" w:rsidRDefault="009E4FE4">
      <w:pPr>
        <w:pStyle w:val="ConsPlusNormal"/>
        <w:spacing w:before="220"/>
        <w:ind w:firstLine="540"/>
        <w:jc w:val="both"/>
      </w:pPr>
      <w:r>
        <w:t xml:space="preserve">размер платы за подключение (технологическое присоединение, примыкание) к инфраструктуре субъектов естественных монополий, транспортным сетям в соответствии с заключенными договорами на такое подключение (технологическое присоединение, примыкание) в случае предоставления субсидии по направлению, указанному в </w:t>
      </w:r>
      <w:hyperlink w:anchor="P39">
        <w:r>
          <w:rPr>
            <w:color w:val="0000FF"/>
          </w:rPr>
          <w:t>абзаце втором пункта 1.3</w:t>
        </w:r>
      </w:hyperlink>
      <w:r>
        <w:t xml:space="preserve"> настоящего Порядка;</w:t>
      </w:r>
    </w:p>
    <w:p w:rsidR="009E4FE4" w:rsidRDefault="009E4FE4">
      <w:pPr>
        <w:pStyle w:val="ConsPlusNormal"/>
        <w:spacing w:before="220"/>
        <w:ind w:firstLine="540"/>
        <w:jc w:val="both"/>
      </w:pPr>
      <w:r>
        <w:t xml:space="preserve">сметную стоимость создания объектов инфраструктуры, отношения по созданию которых регулируются законодательством о градостроительной деятельности (в том числе законодательством Российской Федерации в соответствующей отрасли экономики), за исключением законодательства о градостроительной деятельности, в случае предоставления </w:t>
      </w:r>
      <w:r>
        <w:lastRenderedPageBreak/>
        <w:t xml:space="preserve">субсидии по направлению, указанному в </w:t>
      </w:r>
      <w:hyperlink w:anchor="P40">
        <w:r>
          <w:rPr>
            <w:color w:val="0000FF"/>
          </w:rPr>
          <w:t>абзаце третьем пункта 1.3</w:t>
        </w:r>
      </w:hyperlink>
      <w:r>
        <w:t xml:space="preserve"> настоящего Порядка, в случае 100-процентного возмещения затрат.</w:t>
      </w:r>
    </w:p>
    <w:p w:rsidR="009E4FE4" w:rsidRDefault="009E4FE4">
      <w:pPr>
        <w:pStyle w:val="ConsPlusNormal"/>
        <w:spacing w:before="220"/>
        <w:ind w:firstLine="540"/>
        <w:jc w:val="both"/>
      </w:pPr>
      <w:bookmarkStart w:id="16" w:name="P102"/>
      <w:bookmarkEnd w:id="16"/>
      <w:r>
        <w:t>2.11. Организация, реализующая инвестиционный проект, на первое число месяца, в котором планируется подача заявления о предоставлении субсидии, должна соответствовать следующим требованиям:</w:t>
      </w:r>
    </w:p>
    <w:p w:rsidR="009E4FE4" w:rsidRDefault="009E4FE4">
      <w:pPr>
        <w:pStyle w:val="ConsPlusNormal"/>
        <w:spacing w:before="220"/>
        <w:ind w:firstLine="540"/>
        <w:jc w:val="both"/>
      </w:pPr>
      <w:r>
        <w:t>у организации, реализующей инвестиционный проект, отсутствует неисполненная обязанность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w:t>
      </w:r>
    </w:p>
    <w:p w:rsidR="009E4FE4" w:rsidRDefault="009E4FE4">
      <w:pPr>
        <w:pStyle w:val="ConsPlusNormal"/>
        <w:spacing w:before="220"/>
        <w:ind w:firstLine="540"/>
        <w:jc w:val="both"/>
      </w:pPr>
      <w:r>
        <w:t>у организации, реализующей инвестиционный проект, отсутствует просроченная (неурегулированная) задолженность по денежным обязательствам перед областным бюджетом, бюджетным инвестициям (за исключением случаев, установленных Правительством Рязанской области);</w:t>
      </w:r>
    </w:p>
    <w:p w:rsidR="009E4FE4" w:rsidRDefault="009E4FE4">
      <w:pPr>
        <w:pStyle w:val="ConsPlusNormal"/>
        <w:spacing w:before="220"/>
        <w:ind w:firstLine="540"/>
        <w:jc w:val="both"/>
      </w:pPr>
      <w:r>
        <w:t>организация, реализующая инвестиционный проект, не находится в процессе реорганизации, ликвидации, в отношении ее не введена процедура банкротства, деятельность не приостановлена в порядке, предусмотренном законодательством Российской Федерации;</w:t>
      </w:r>
    </w:p>
    <w:p w:rsidR="009E4FE4" w:rsidRDefault="009E4FE4">
      <w:pPr>
        <w:pStyle w:val="ConsPlusNormal"/>
        <w:spacing w:before="220"/>
        <w:ind w:firstLine="540"/>
        <w:jc w:val="both"/>
      </w:pPr>
      <w:r>
        <w:t>организация, реализующая инвестиционный проект,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(офшорные зоны), в совокупности превышает 25 процентов;</w:t>
      </w:r>
    </w:p>
    <w:p w:rsidR="009E4FE4" w:rsidRDefault="009E4FE4">
      <w:pPr>
        <w:pStyle w:val="ConsPlusNormal"/>
        <w:spacing w:before="220"/>
        <w:ind w:firstLine="540"/>
        <w:jc w:val="both"/>
      </w:pPr>
      <w:r>
        <w:t xml:space="preserve">организация, реализующая проект, (взаимозависимые с ней лица) не получает из бюджета бюджетной системы Российской Федерации, в том числе на основании иных нормативных правовых актов, средства на возмещение затрат, указанных в </w:t>
      </w:r>
      <w:hyperlink w:anchor="P38">
        <w:r>
          <w:rPr>
            <w:color w:val="0000FF"/>
          </w:rPr>
          <w:t>пункте 1.3</w:t>
        </w:r>
      </w:hyperlink>
      <w:r>
        <w:t xml:space="preserve"> настоящего Порядка, по тому же инвестиционному проекту, затраты в отношении которого подлежат возмещению, а также организация, реализующая инвестиционный проект, (взаимозависимые с ней лица) не получала ранее средства из бюджетов бюджетной системы Российской Федерации на возмещение затрат, указанных в </w:t>
      </w:r>
      <w:hyperlink w:anchor="P38">
        <w:r>
          <w:rPr>
            <w:color w:val="0000FF"/>
          </w:rPr>
          <w:t>пункте 1.3</w:t>
        </w:r>
      </w:hyperlink>
      <w:r>
        <w:t xml:space="preserve"> настоящего Порядка;</w:t>
      </w:r>
    </w:p>
    <w:p w:rsidR="009E4FE4" w:rsidRDefault="009E4FE4">
      <w:pPr>
        <w:pStyle w:val="ConsPlusNormal"/>
        <w:spacing w:before="220"/>
        <w:ind w:firstLine="540"/>
        <w:jc w:val="both"/>
      </w:pPr>
      <w:r>
        <w:t>организация, реализующая инвестиционный проект, является стороной соглашения о защите и поощрении капиталовложений, одной из сторон которого является Рязанская область;</w:t>
      </w:r>
    </w:p>
    <w:p w:rsidR="009E4FE4" w:rsidRDefault="009E4FE4">
      <w:pPr>
        <w:pStyle w:val="ConsPlusNormal"/>
        <w:spacing w:before="220"/>
        <w:ind w:firstLine="540"/>
        <w:jc w:val="both"/>
      </w:pPr>
      <w: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организации, реализующей инвестиционный проект.</w:t>
      </w:r>
    </w:p>
    <w:p w:rsidR="009E4FE4" w:rsidRDefault="009E4FE4">
      <w:pPr>
        <w:pStyle w:val="ConsPlusNormal"/>
        <w:spacing w:before="220"/>
        <w:ind w:firstLine="540"/>
        <w:jc w:val="both"/>
      </w:pPr>
      <w:bookmarkStart w:id="17" w:name="P110"/>
      <w:bookmarkEnd w:id="17"/>
      <w:r>
        <w:t>2.12. Инвестиционный проект должен соответствовать следующим требованиям:</w:t>
      </w:r>
    </w:p>
    <w:p w:rsidR="009E4FE4" w:rsidRDefault="009E4FE4">
      <w:pPr>
        <w:pStyle w:val="ConsPlusNormal"/>
        <w:spacing w:before="220"/>
        <w:ind w:firstLine="540"/>
        <w:jc w:val="both"/>
      </w:pPr>
      <w:r>
        <w:t xml:space="preserve">определен перечень объектов инфраструктуры с отнесением их к обеспечивающей или сопутствующей инфраструктуре в соответствии с </w:t>
      </w:r>
      <w:hyperlink w:anchor="P52">
        <w:r>
          <w:rPr>
            <w:color w:val="0000FF"/>
          </w:rPr>
          <w:t>пунктом 2.1</w:t>
        </w:r>
      </w:hyperlink>
      <w:r>
        <w:t xml:space="preserve"> настоящего Порядка;</w:t>
      </w:r>
    </w:p>
    <w:p w:rsidR="009E4FE4" w:rsidRDefault="009E4FE4">
      <w:pPr>
        <w:pStyle w:val="ConsPlusNormal"/>
        <w:spacing w:before="220"/>
        <w:ind w:firstLine="540"/>
        <w:jc w:val="both"/>
      </w:pPr>
      <w:r>
        <w:t xml:space="preserve">подтверждено соответствие объектов инфраструктуры потребностям инвестиционного проекта, определенным </w:t>
      </w:r>
      <w:hyperlink w:anchor="P56">
        <w:r>
          <w:rPr>
            <w:color w:val="0000FF"/>
          </w:rPr>
          <w:t>пунктом 2.2</w:t>
        </w:r>
      </w:hyperlink>
      <w:r>
        <w:t xml:space="preserve"> настоящего Порядка;</w:t>
      </w:r>
    </w:p>
    <w:p w:rsidR="009E4FE4" w:rsidRDefault="009E4FE4">
      <w:pPr>
        <w:pStyle w:val="ConsPlusNormal"/>
        <w:spacing w:before="220"/>
        <w:ind w:firstLine="540"/>
        <w:jc w:val="both"/>
      </w:pPr>
      <w:r>
        <w:t>определен будущий балансодержатель создаваемых объектов инфраструктуры в соглашении о защите и поощрении капиталовложений;</w:t>
      </w:r>
    </w:p>
    <w:p w:rsidR="009E4FE4" w:rsidRDefault="009E4FE4">
      <w:pPr>
        <w:pStyle w:val="ConsPlusNormal"/>
        <w:spacing w:before="220"/>
        <w:ind w:firstLine="540"/>
        <w:jc w:val="both"/>
      </w:pPr>
      <w:bookmarkStart w:id="18" w:name="P114"/>
      <w:bookmarkEnd w:id="18"/>
      <w:r>
        <w:lastRenderedPageBreak/>
        <w:t>осуществлена государственная регистрация имущественных прав, возникших в рамках реализации инвестиционного проекта и подлежащих государственной регистрации, на все созданные объекты инвестиционного проекта (в применимых случаях и на объекты инфраструктуры инвестиционного проекта), в том числе прав на результаты интеллектуальной деятельности и приравненные к ним средства индивидуализации (в применимых случаях);</w:t>
      </w:r>
    </w:p>
    <w:p w:rsidR="009E4FE4" w:rsidRDefault="009E4FE4">
      <w:pPr>
        <w:pStyle w:val="ConsPlusNormal"/>
        <w:spacing w:before="220"/>
        <w:ind w:firstLine="540"/>
        <w:jc w:val="both"/>
      </w:pPr>
      <w:r>
        <w:t>все объекты инвестиционного проекта введены в эксплуатацию в соответствии с законодательством Российской Федерации (если объект инфраструктуры остается в эксплуатации организации, реализующей инвестиционный проект, или регулируемой организации, также подтвержденный факт ввода в эксплуатацию объектов инфраструктуры);</w:t>
      </w:r>
    </w:p>
    <w:p w:rsidR="009E4FE4" w:rsidRDefault="009E4FE4">
      <w:pPr>
        <w:pStyle w:val="ConsPlusNormal"/>
        <w:spacing w:before="220"/>
        <w:ind w:firstLine="540"/>
        <w:jc w:val="both"/>
      </w:pPr>
      <w:r>
        <w:t>объекты инфраструктуры инвестиционного проекта переданы на баланс балансодержателей, определенных в соглашении о защите и поощрении капиталовложений, или в случаях, установленных соглашением о защите и поощрении капиталовложений, получено согласие будущих балансодержателей на принятие на баланс объекта сопутствующей инфраструктуры в случае, если объект инфраструктуры остается в эксплуатации у организации, реализующей инвестиционный проект, или регулируемой организации, - зафиксированы обязательства такой организации по финансовому обеспечению затрат на обслуживание, содержание, эксплуатацию (с возможностью ликвидации) объектов сопутствующей инфраструктуры, создаваемой в рамках реализации инвестиционного проекта;</w:t>
      </w:r>
    </w:p>
    <w:p w:rsidR="009E4FE4" w:rsidRDefault="009E4FE4">
      <w:pPr>
        <w:pStyle w:val="ConsPlusNormal"/>
        <w:spacing w:before="220"/>
        <w:ind w:firstLine="540"/>
        <w:jc w:val="both"/>
      </w:pPr>
      <w:r>
        <w:t xml:space="preserve">подтверждено осуществление организацией, реализующей инвестиционный проект, затрат, указанных в </w:t>
      </w:r>
      <w:hyperlink w:anchor="P38">
        <w:r>
          <w:rPr>
            <w:color w:val="0000FF"/>
          </w:rPr>
          <w:t>пункте 1.3</w:t>
        </w:r>
      </w:hyperlink>
      <w:r>
        <w:t xml:space="preserve"> настоящего Порядка, в полном объеме на цели, указанные в настоящем Порядке;</w:t>
      </w:r>
    </w:p>
    <w:p w:rsidR="009E4FE4" w:rsidRDefault="009E4FE4">
      <w:pPr>
        <w:pStyle w:val="ConsPlusNormal"/>
        <w:spacing w:before="220"/>
        <w:ind w:firstLine="540"/>
        <w:jc w:val="both"/>
      </w:pPr>
      <w:r>
        <w:t>соблюдены нормативы возмещения затрат (предельного объема расходов областного бюджета на возмещение затрат), предусмотренные настоящим Порядком;</w:t>
      </w:r>
    </w:p>
    <w:p w:rsidR="009E4FE4" w:rsidRDefault="009E4FE4">
      <w:pPr>
        <w:pStyle w:val="ConsPlusNormal"/>
        <w:spacing w:before="220"/>
        <w:ind w:firstLine="540"/>
        <w:jc w:val="both"/>
      </w:pPr>
      <w:r>
        <w:t xml:space="preserve">подтверждено отсутствие в инвестиционных программах регулируемых организаций (за исключением случая, указанного в </w:t>
      </w:r>
      <w:hyperlink r:id="rId28">
        <w:r>
          <w:rPr>
            <w:color w:val="0000FF"/>
          </w:rPr>
          <w:t>части 20 статьи 15</w:t>
        </w:r>
      </w:hyperlink>
      <w:r>
        <w:t xml:space="preserve"> Федерального закона) и (или) в применимых случаях в программах перспективного развития отдельных отраслей экономики проектов создания объектов инфраструктуры, затраты в отношении которых подлежат возмещению;</w:t>
      </w:r>
    </w:p>
    <w:p w:rsidR="009E4FE4" w:rsidRDefault="009E4FE4">
      <w:pPr>
        <w:pStyle w:val="ConsPlusNormal"/>
        <w:spacing w:before="220"/>
        <w:ind w:firstLine="540"/>
        <w:jc w:val="both"/>
      </w:pPr>
      <w:r>
        <w:t xml:space="preserve">в случае передачи объектов сопутствующей инфраструктуры, создаваемой в рамках реализации инвестиционного проекта, в государственную (муниципальную) собственность или поступающих в собственность регулируемой организации в соответствии с </w:t>
      </w:r>
      <w:hyperlink r:id="rId29">
        <w:r>
          <w:rPr>
            <w:color w:val="0000FF"/>
          </w:rPr>
          <w:t>частью 18 статьи 15</w:t>
        </w:r>
      </w:hyperlink>
      <w:r>
        <w:t xml:space="preserve"> Федерального закона, подтверждено наличие источников финансового обеспечения затрат публично-правового образования на обслуживание, содержание, эксплуатацию (с возможностью ликвидации) указанных объектов путем проверки наличия средств областного бюджета на обслуживание, содержание, эксплуатацию (с возможностью ликвидации) объектов сопутствующей инфраструктуры (в случае применимости), подтверждена готовность балансодержателя принять на баланс созданный объект инфраструктуры (в случае применимости);</w:t>
      </w:r>
    </w:p>
    <w:p w:rsidR="009E4FE4" w:rsidRDefault="009E4FE4">
      <w:pPr>
        <w:pStyle w:val="ConsPlusNormal"/>
        <w:spacing w:before="220"/>
        <w:ind w:firstLine="540"/>
        <w:jc w:val="both"/>
      </w:pPr>
      <w:r>
        <w:t xml:space="preserve">в случае создания объекта инфраструктуры на основании </w:t>
      </w:r>
      <w:hyperlink r:id="rId30">
        <w:r>
          <w:rPr>
            <w:color w:val="0000FF"/>
          </w:rPr>
          <w:t>части 20 статьи 15</w:t>
        </w:r>
      </w:hyperlink>
      <w:r>
        <w:t xml:space="preserve"> Федерального закона подтверждено включение такого объекта инфраструктуры в инвестиционную программу регулируемой организации, проведена проверка финансового обеспечения создания объекта инфраструктуры полностью за счет средств организации, реализующей инвестиционный проект;</w:t>
      </w:r>
    </w:p>
    <w:p w:rsidR="009E4FE4" w:rsidRDefault="009E4FE4">
      <w:pPr>
        <w:pStyle w:val="ConsPlusNormal"/>
        <w:spacing w:before="220"/>
        <w:ind w:firstLine="540"/>
        <w:jc w:val="both"/>
      </w:pPr>
      <w:r>
        <w:t>представлены положительные заключения о проведении государственной экспертизы проектной документации объекта инфраструктуры и проверке достоверности определения его сметной стоимости;</w:t>
      </w:r>
    </w:p>
    <w:p w:rsidR="009E4FE4" w:rsidRDefault="009E4FE4">
      <w:pPr>
        <w:pStyle w:val="ConsPlusNormal"/>
        <w:spacing w:before="220"/>
        <w:ind w:firstLine="540"/>
        <w:jc w:val="both"/>
      </w:pPr>
      <w:r>
        <w:t>представлено заключение о проведении технологического и ценового аудита, выданного Экспертной организацией;</w:t>
      </w:r>
    </w:p>
    <w:p w:rsidR="009E4FE4" w:rsidRDefault="009E4FE4">
      <w:pPr>
        <w:pStyle w:val="ConsPlusNormal"/>
        <w:spacing w:before="220"/>
        <w:ind w:firstLine="540"/>
        <w:jc w:val="both"/>
      </w:pPr>
      <w:r>
        <w:lastRenderedPageBreak/>
        <w:t xml:space="preserve">представлено положительное заключение о проведении государственной экологической экспертизы проектной документации в случаях, предусмотренных </w:t>
      </w:r>
      <w:hyperlink r:id="rId31">
        <w:r>
          <w:rPr>
            <w:color w:val="0000FF"/>
          </w:rPr>
          <w:t>частью 6 статьи 49</w:t>
        </w:r>
      </w:hyperlink>
      <w:r>
        <w:t xml:space="preserve"> Градостроительного кодекса Российской Федерации;</w:t>
      </w:r>
    </w:p>
    <w:p w:rsidR="009E4FE4" w:rsidRDefault="009E4FE4">
      <w:pPr>
        <w:pStyle w:val="ConsPlusNormal"/>
        <w:spacing w:before="220"/>
        <w:ind w:firstLine="540"/>
        <w:jc w:val="both"/>
      </w:pPr>
      <w:r>
        <w:t xml:space="preserve">представлено заключение Управления Федеральной налоговой службы по Рязанской области о не выявленных (выявленных) при проведении налогового контроля фактах искажения организацией, реализующей инвестиционный проект, размеров фактически понесенных затрат, предусмотренных </w:t>
      </w:r>
      <w:hyperlink r:id="rId32">
        <w:r>
          <w:rPr>
            <w:color w:val="0000FF"/>
          </w:rPr>
          <w:t>частью 1 статьи 15</w:t>
        </w:r>
      </w:hyperlink>
      <w:r>
        <w:t xml:space="preserve"> Федерального закона, а также об отсутствии (о наличии) неисполненных мотивированных мнений, вынесенных в отношении организации, реализующей инвестиционный проект, в рамках налогового мониторинга по вопросам правильности определения размеров фактически понесенных затрат, предусмотренных </w:t>
      </w:r>
      <w:hyperlink r:id="rId33">
        <w:r>
          <w:rPr>
            <w:color w:val="0000FF"/>
          </w:rPr>
          <w:t>частью 1 статьи 15</w:t>
        </w:r>
      </w:hyperlink>
      <w:r>
        <w:t xml:space="preserve"> Федерального закона;</w:t>
      </w:r>
    </w:p>
    <w:p w:rsidR="009E4FE4" w:rsidRDefault="009E4FE4">
      <w:pPr>
        <w:pStyle w:val="ConsPlusNormal"/>
        <w:spacing w:before="220"/>
        <w:ind w:firstLine="540"/>
        <w:jc w:val="both"/>
      </w:pPr>
      <w:r>
        <w:t xml:space="preserve">выполнены условия, предусмотренные </w:t>
      </w:r>
      <w:hyperlink r:id="rId34">
        <w:r>
          <w:rPr>
            <w:color w:val="0000FF"/>
          </w:rPr>
          <w:t>пунктом 8.3 статьи 78</w:t>
        </w:r>
      </w:hyperlink>
      <w:r>
        <w:t xml:space="preserve"> Бюджетного кодекса Российской Федерации.</w:t>
      </w:r>
    </w:p>
    <w:p w:rsidR="009E4FE4" w:rsidRDefault="009E4FE4">
      <w:pPr>
        <w:pStyle w:val="ConsPlusNormal"/>
        <w:spacing w:before="220"/>
        <w:ind w:firstLine="540"/>
        <w:jc w:val="both"/>
      </w:pPr>
      <w:bookmarkStart w:id="19" w:name="P127"/>
      <w:bookmarkEnd w:id="19"/>
      <w:r>
        <w:t xml:space="preserve">2.13. В целях заключения Соглашения организация, реализующая инвестиционный проект, не позднее 3 лет со дня, когда все имущественные права, возникшие в рамках реализации инвестиционного проекта и подлежащие государственной регистрации, зарегистрированы в соответствии с законодательством Российской Федерации, а также все объекты недвижимого имущества созданы (построены) либо реконструированы и (или) модернизированы, если инвестиционным проектом предполагается создание объектов недвижимого имущества, и введены в эксплуатацию в соответствии с законодательством Российской Федерации или после завершения отдельных этапов реализации инвестиционного проекта, предусмотренных соглашением о защите и поощрении капиталовложений, при соблюдении условий, предусмотренных </w:t>
      </w:r>
      <w:hyperlink r:id="rId35">
        <w:r>
          <w:rPr>
            <w:color w:val="0000FF"/>
          </w:rPr>
          <w:t>частями 9</w:t>
        </w:r>
      </w:hyperlink>
      <w:r>
        <w:t xml:space="preserve"> - </w:t>
      </w:r>
      <w:hyperlink r:id="rId36">
        <w:r>
          <w:rPr>
            <w:color w:val="0000FF"/>
          </w:rPr>
          <w:t>11 статьи 15</w:t>
        </w:r>
      </w:hyperlink>
      <w:r>
        <w:t xml:space="preserve"> Федерального закона, до 1 апреля года, предшествующего году предоставления субсидии, представляет в Комитет </w:t>
      </w:r>
      <w:hyperlink w:anchor="P249">
        <w:r>
          <w:rPr>
            <w:color w:val="0000FF"/>
          </w:rPr>
          <w:t>заявление</w:t>
        </w:r>
      </w:hyperlink>
      <w:r>
        <w:t xml:space="preserve"> о предоставлении субсидии по форме согласно приложению N 1 к настоящему Порядку и следующие документы:</w:t>
      </w:r>
    </w:p>
    <w:p w:rsidR="009E4FE4" w:rsidRDefault="009E4FE4">
      <w:pPr>
        <w:pStyle w:val="ConsPlusNormal"/>
        <w:spacing w:before="220"/>
        <w:ind w:firstLine="540"/>
        <w:jc w:val="both"/>
      </w:pPr>
      <w:bookmarkStart w:id="20" w:name="P128"/>
      <w:bookmarkEnd w:id="20"/>
      <w:r>
        <w:t xml:space="preserve">а) по направлению поддержки, предусмотренному </w:t>
      </w:r>
      <w:hyperlink w:anchor="P39">
        <w:r>
          <w:rPr>
            <w:color w:val="0000FF"/>
          </w:rPr>
          <w:t>абзацем вторым пункта 1.3</w:t>
        </w:r>
      </w:hyperlink>
      <w:r>
        <w:t xml:space="preserve"> настоящего Порядка:</w:t>
      </w:r>
    </w:p>
    <w:p w:rsidR="009E4FE4" w:rsidRDefault="009E4FE4">
      <w:pPr>
        <w:pStyle w:val="ConsPlusNormal"/>
        <w:spacing w:before="220"/>
        <w:ind w:firstLine="540"/>
        <w:jc w:val="both"/>
      </w:pPr>
      <w:r>
        <w:t>1) заявление о соответствии создаваемых (созданных) объектов инфраструктуры потребностям инвестиционного проекта (в свободной форме) с указанием объектов инфраструктуры, затраты на которые планируется возместить, с отнесением их к обеспечивающей или сопутствующей инфраструктуре, с указанием конечного балансодержателя объекта инфраструктуры, предполагаемой даты начала предоставления субсидии, прогнозируемой общей суммы затрат, подлежащих возмещению, с разбивкой по годам на планируемый срок получения субсидии;</w:t>
      </w:r>
    </w:p>
    <w:p w:rsidR="009E4FE4" w:rsidRDefault="009E4FE4">
      <w:pPr>
        <w:pStyle w:val="ConsPlusNormal"/>
        <w:spacing w:before="220"/>
        <w:ind w:firstLine="540"/>
        <w:jc w:val="both"/>
      </w:pPr>
      <w:r>
        <w:t xml:space="preserve">2) паспорт объекта инфраструктуры с указанием предполагаемого места расположения, наименования объекта инфраструктуры, площади строящегося (реконструируемого) объекта инфраструктуры, ориентировочной стоимости объекта инфраструктуры, его мощности, календарного плана работ, включающего ключевые события, с указанием сроков ввода в действие основных мощностей (по усмотрению организации, реализующей инвестиционный проект, могут быть указаны иные параметры (показатели) создаваемого объекта инфраструктуры) по форме, утвержденной </w:t>
      </w:r>
      <w:hyperlink r:id="rId37">
        <w:r>
          <w:rPr>
            <w:color w:val="0000FF"/>
          </w:rPr>
          <w:t>приказом</w:t>
        </w:r>
      </w:hyperlink>
      <w:r>
        <w:t xml:space="preserve"> Министерства экономического развития Российской Федерации от 14.06.2023 N 397;</w:t>
      </w:r>
    </w:p>
    <w:p w:rsidR="009E4FE4" w:rsidRDefault="009E4FE4">
      <w:pPr>
        <w:pStyle w:val="ConsPlusNormal"/>
        <w:spacing w:before="220"/>
        <w:ind w:firstLine="540"/>
        <w:jc w:val="both"/>
      </w:pPr>
      <w:r>
        <w:t xml:space="preserve">3) подтверждение расчета сметной стоимости объектов инфраструктуры инвестиционного проекта, отношения по созданию которого регулируются законодательством о градостроительной деятельности, положительные заключения о проведении государственной экспертизы проектной документации объекта инфраструктуры и проверки достоверности определения его сметной стоимости (в случае создания объекта инфраструктуры в соответствии с </w:t>
      </w:r>
      <w:hyperlink r:id="rId38">
        <w:r>
          <w:rPr>
            <w:color w:val="0000FF"/>
          </w:rPr>
          <w:t>частью 20 статьи 15</w:t>
        </w:r>
      </w:hyperlink>
      <w:r>
        <w:t xml:space="preserve"> </w:t>
      </w:r>
      <w:r>
        <w:lastRenderedPageBreak/>
        <w:t>Федерального закона представление документов не требуется);</w:t>
      </w:r>
    </w:p>
    <w:p w:rsidR="009E4FE4" w:rsidRDefault="009E4FE4">
      <w:pPr>
        <w:pStyle w:val="ConsPlusNormal"/>
        <w:spacing w:before="220"/>
        <w:ind w:firstLine="540"/>
        <w:jc w:val="both"/>
      </w:pPr>
      <w:r>
        <w:t xml:space="preserve">4) положительные заключения о проведении государственной экологической экспертизы проектной документации в случаях, предусмотренных </w:t>
      </w:r>
      <w:hyperlink r:id="rId39">
        <w:r>
          <w:rPr>
            <w:color w:val="0000FF"/>
          </w:rPr>
          <w:t>частью 6 статьи 49</w:t>
        </w:r>
      </w:hyperlink>
      <w:r>
        <w:t xml:space="preserve"> Градостроительного кодекса Российской Федерации;</w:t>
      </w:r>
    </w:p>
    <w:p w:rsidR="009E4FE4" w:rsidRDefault="009E4FE4">
      <w:pPr>
        <w:pStyle w:val="ConsPlusNormal"/>
        <w:spacing w:before="220"/>
        <w:ind w:firstLine="540"/>
        <w:jc w:val="both"/>
      </w:pPr>
      <w:r>
        <w:t>5) заключение о проведении технологического и ценового аудита, выданное Экспертной организацией;</w:t>
      </w:r>
    </w:p>
    <w:p w:rsidR="009E4FE4" w:rsidRDefault="009E4FE4">
      <w:pPr>
        <w:pStyle w:val="ConsPlusNormal"/>
        <w:spacing w:before="220"/>
        <w:ind w:firstLine="540"/>
        <w:jc w:val="both"/>
      </w:pPr>
      <w:r>
        <w:t>6) договоры о технологическом присоединении к сетям электро-, и (или) газо-, и (или) тепло-, и (или) водоснабжения и (или) водоотведения, транспортным сетям с указанием стоимости и сроков выполнения работ (при наличии);</w:t>
      </w:r>
    </w:p>
    <w:p w:rsidR="009E4FE4" w:rsidRDefault="009E4FE4">
      <w:pPr>
        <w:pStyle w:val="ConsPlusNormal"/>
        <w:spacing w:before="220"/>
        <w:ind w:firstLine="540"/>
        <w:jc w:val="both"/>
      </w:pPr>
      <w:r>
        <w:t>7) сведения о прогнозируемом объеме сумм налогов и обязательных платежей, подлежащих уплате в областной бюджет, в связи с реализацией инвестиционного проекта (с разбивкой по годам и видам налогов на планируемый срок получения субсидии);</w:t>
      </w:r>
    </w:p>
    <w:p w:rsidR="009E4FE4" w:rsidRDefault="009E4FE4">
      <w:pPr>
        <w:pStyle w:val="ConsPlusNormal"/>
        <w:spacing w:before="220"/>
        <w:ind w:firstLine="540"/>
        <w:jc w:val="both"/>
      </w:pPr>
      <w:r>
        <w:t>8) сведения об объеме ранее возмещенных затрат, в том числе по каждому объекту инфраструктуры, о форме, в которой осуществлялось возмещение таких затрат, а также об объеме ранее возмещенного реального ущерба (с указанием года и размера возмещения, в том числе по каждому объекту инфраструктуры);</w:t>
      </w:r>
    </w:p>
    <w:p w:rsidR="009E4FE4" w:rsidRDefault="009E4FE4">
      <w:pPr>
        <w:pStyle w:val="ConsPlusNormal"/>
        <w:spacing w:before="220"/>
        <w:ind w:firstLine="540"/>
        <w:jc w:val="both"/>
      </w:pPr>
      <w:r>
        <w:t>9) перечень произведенных затрат, в том числе по каждому объекту инфраструктуры;</w:t>
      </w:r>
    </w:p>
    <w:p w:rsidR="009E4FE4" w:rsidRDefault="009E4FE4">
      <w:pPr>
        <w:pStyle w:val="ConsPlusNormal"/>
        <w:spacing w:before="220"/>
        <w:ind w:firstLine="540"/>
        <w:jc w:val="both"/>
      </w:pPr>
      <w:r>
        <w:t>10) копии актов приема-передачи, иных документов, подтверждающих передачу объектов сопутствующей инфраструктуры инвестиционного проекта на баланс балансодержателей в соответствии с условиями соглашения о защите и поощрении капиталовложений, или копии документов, подтверждающих согласие регулируемой организации или публично-правового образования на принятие на баланс объекта сопутствующей инфраструктуры (в применимых случаях) в случае непредставления такого согласия Комитет запрашивает его самостоятельно);</w:t>
      </w:r>
    </w:p>
    <w:p w:rsidR="009E4FE4" w:rsidRDefault="009E4FE4">
      <w:pPr>
        <w:pStyle w:val="ConsPlusNormal"/>
        <w:spacing w:before="220"/>
        <w:ind w:firstLine="540"/>
        <w:jc w:val="both"/>
      </w:pPr>
      <w:r>
        <w:t xml:space="preserve">11) в случае создания объекта инфраструктуры в соответствии с </w:t>
      </w:r>
      <w:hyperlink r:id="rId40">
        <w:r>
          <w:rPr>
            <w:color w:val="0000FF"/>
          </w:rPr>
          <w:t>частью 20 статьи 15</w:t>
        </w:r>
      </w:hyperlink>
      <w:r>
        <w:t xml:space="preserve"> Федерального закона копии документов, подтверждающих нахождение на балансе регулируемой организации созданного объекта инфраструктуры, копии актов о выполненных работах по договорам о технологическом присоединении к сетям электро-, и (или) газо-, и (или) тепло-, и (или) водоснабжения и (или) водоотведения, а также копии платежных документов, подтверждающих оплату выполненных работ, копии разрешений уполномоченного органа технического надзора на допуск в эксплуатацию энергоустановки (объекта) (при наличии);</w:t>
      </w:r>
    </w:p>
    <w:p w:rsidR="009E4FE4" w:rsidRDefault="009E4FE4">
      <w:pPr>
        <w:pStyle w:val="ConsPlusNormal"/>
        <w:spacing w:before="220"/>
        <w:ind w:firstLine="540"/>
        <w:jc w:val="both"/>
      </w:pPr>
      <w:r>
        <w:t>12) копию документа исполнительного органа Рязанской области в области государственного регулирования тарифов об утверждении платы за технологическое присоединение энергопринимающих устройств и объектов электросетевого хозяйства в соответствии с законодательством Российской Федерации об электроэнергетике (при наличии);</w:t>
      </w:r>
    </w:p>
    <w:p w:rsidR="009E4FE4" w:rsidRDefault="009E4FE4">
      <w:pPr>
        <w:pStyle w:val="ConsPlusNormal"/>
        <w:spacing w:before="220"/>
        <w:ind w:firstLine="540"/>
        <w:jc w:val="both"/>
      </w:pPr>
      <w:r>
        <w:t xml:space="preserve">13) копии документов, подтверждающих завершение строительства (реконструкции) объекта капитального строительства инвестиционного проекта (линейного объекта), акты приемки законченного строительством объекта, копия разрешения на ввод в эксплуатацию, выданного уполномоченным органом, копии приказов о вводе в эксплуатацию (по объектам, отношения по созданию которых регулируются законодательством о градостроительной деятельности, в том числе для подтверждения затрат на проектирование) (в случае создания объекта инфраструктуры в соответствии с </w:t>
      </w:r>
      <w:hyperlink r:id="rId41">
        <w:r>
          <w:rPr>
            <w:color w:val="0000FF"/>
          </w:rPr>
          <w:t>частью 20 статьи 15</w:t>
        </w:r>
      </w:hyperlink>
      <w:r>
        <w:t xml:space="preserve"> Федерального закона представление документов не требуется);</w:t>
      </w:r>
    </w:p>
    <w:p w:rsidR="009E4FE4" w:rsidRDefault="009E4FE4">
      <w:pPr>
        <w:pStyle w:val="ConsPlusNormal"/>
        <w:spacing w:before="220"/>
        <w:ind w:firstLine="540"/>
        <w:jc w:val="both"/>
      </w:pPr>
      <w:r>
        <w:t xml:space="preserve">14) копии заключений органов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(объекта </w:t>
      </w:r>
      <w:r>
        <w:lastRenderedPageBreak/>
        <w:t xml:space="preserve">инвестиционного проекта и объектов инфраструктуры) требованиям технических регламентов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заключение государственного экологического контроля (надзора) (в случаях, предусмотренных </w:t>
      </w:r>
      <w:hyperlink r:id="rId42">
        <w:r>
          <w:rPr>
            <w:color w:val="0000FF"/>
          </w:rPr>
          <w:t>частью 5 статьи 54</w:t>
        </w:r>
      </w:hyperlink>
      <w:r>
        <w:t xml:space="preserve"> Градостроительного кодекса Российской Федерации), копии разрешений уполномоченного органа технического надзора на допуск к эксплуатации энергоустановки (объекта) (при наличии), копии документов, подтверждающих право организации, реализующей инвестиционный проект, а также юридических лиц, выступающих соисполнителями по инвестиционному контракту, на осуществление работ по строительству и (или) реконструкции объектов инфраструктуры, проводимых по включенным в сводный сметный расчет стоимости строительства направлениям расходования, в том числе копии свидетельств о допуске к строительным или проектным работам и лицензии (по объектам, отношения по созданию которых регулируются законодательством о градостроительной деятельности) (в случае создания объекта инфраструктуры в соответствии с </w:t>
      </w:r>
      <w:hyperlink r:id="rId43">
        <w:r>
          <w:rPr>
            <w:color w:val="0000FF"/>
          </w:rPr>
          <w:t>частью 20 статьи 15</w:t>
        </w:r>
      </w:hyperlink>
      <w:r>
        <w:t xml:space="preserve"> Федерального закона представление документов не требуется);</w:t>
      </w:r>
    </w:p>
    <w:p w:rsidR="009E4FE4" w:rsidRDefault="009E4FE4">
      <w:pPr>
        <w:pStyle w:val="ConsPlusNormal"/>
        <w:spacing w:before="220"/>
        <w:ind w:firstLine="540"/>
        <w:jc w:val="both"/>
      </w:pPr>
      <w:r>
        <w:t>15) копии документов, подтверждающих завершение создания объекта инфраструктуры, копии приказов о вводе в эксплуатацию объекта инфраструктуры, копии договоров о закупке товаров, работ и услуг, копии договоров подряда, первичные документы, в том числе бухгалтерские, подтверждающие исполнение указанных договоров и их оплату (платежные поручения), копии документов, подтверждающих фактические затраты организации, реализующей инвестиционный проект, на создание объекта инфраструктуры в части работ, произведенных собственными силами, копии документов, подтверждающих право организации, реализующей инвестиционный проект, а также юридических лиц, выступающих соисполнителями по инвестиционному контракту, на осуществление работ в случае, если на осуществление таких видов деятельности в соответствии с законодательством Российской Федерации требуется специальное разрешение (лицензируемые виды деятельности, деятельность, для осуществления которой необходимо членство в саморегулируемой организации, и другие) (по объектам, за исключением тех, отношения по созданию которых регулируются законодательством о градостроительной деятельности);</w:t>
      </w:r>
    </w:p>
    <w:p w:rsidR="009E4FE4" w:rsidRDefault="009E4FE4">
      <w:pPr>
        <w:pStyle w:val="ConsPlusNormal"/>
        <w:spacing w:before="220"/>
        <w:ind w:firstLine="540"/>
        <w:jc w:val="both"/>
      </w:pPr>
      <w:r>
        <w:t xml:space="preserve">16) заключение Управления Федеральной налоговой службы Рязанской области о не выявленных (выявленных) при проведении налогового контроля фактах искажения организацией, реализующей инвестиционный проект, размеров фактически понесенных затрат, предусмотренных </w:t>
      </w:r>
      <w:hyperlink w:anchor="P38">
        <w:r>
          <w:rPr>
            <w:color w:val="0000FF"/>
          </w:rPr>
          <w:t>пунктом 1.3</w:t>
        </w:r>
      </w:hyperlink>
      <w:r>
        <w:t xml:space="preserve"> настоящего Порядка, а также об отсутствии (о наличии) неисполненных мотивированных мнений, вынесенных в отношении организации, реализующей инвестиционный проект, в рамках налогового мониторинга по вопросам правильности определения размеров фактически понесенных затрат, предусмотренных </w:t>
      </w:r>
      <w:hyperlink w:anchor="P38">
        <w:r>
          <w:rPr>
            <w:color w:val="0000FF"/>
          </w:rPr>
          <w:t>пунктом 1.3</w:t>
        </w:r>
      </w:hyperlink>
      <w:r>
        <w:t xml:space="preserve"> настоящего Порядка;</w:t>
      </w:r>
    </w:p>
    <w:p w:rsidR="009E4FE4" w:rsidRDefault="009E4FE4">
      <w:pPr>
        <w:pStyle w:val="ConsPlusNormal"/>
        <w:spacing w:before="220"/>
        <w:ind w:firstLine="540"/>
        <w:jc w:val="both"/>
      </w:pPr>
      <w:bookmarkStart w:id="21" w:name="P145"/>
      <w:bookmarkEnd w:id="21"/>
      <w:r>
        <w:t xml:space="preserve">б) по направлению поддержки, предусмотренному </w:t>
      </w:r>
      <w:hyperlink w:anchor="P40">
        <w:r>
          <w:rPr>
            <w:color w:val="0000FF"/>
          </w:rPr>
          <w:t>абзацем третьим пункта 1.3</w:t>
        </w:r>
      </w:hyperlink>
      <w:r>
        <w:t xml:space="preserve"> настоящего Порядка:</w:t>
      </w:r>
    </w:p>
    <w:p w:rsidR="009E4FE4" w:rsidRDefault="009E4FE4">
      <w:pPr>
        <w:pStyle w:val="ConsPlusNormal"/>
        <w:spacing w:before="220"/>
        <w:ind w:firstLine="540"/>
        <w:jc w:val="both"/>
      </w:pPr>
      <w:r>
        <w:t>1) заявление с указанием объектов, затраты на которые планируется возместить, предполагаемой даты начала предоставления субсидии, прогнозируемой общей суммы затрат, подлежащих возмещению, с разбивкой по годам на планируемый срок получения субсидии;</w:t>
      </w:r>
    </w:p>
    <w:p w:rsidR="009E4FE4" w:rsidRDefault="009E4FE4">
      <w:pPr>
        <w:pStyle w:val="ConsPlusNormal"/>
        <w:spacing w:before="220"/>
        <w:ind w:firstLine="540"/>
        <w:jc w:val="both"/>
      </w:pPr>
      <w:r>
        <w:t>2) копию договора (кредитного договора) с графиком погашения кредита и уплаты процентов по нему;</w:t>
      </w:r>
    </w:p>
    <w:p w:rsidR="009E4FE4" w:rsidRDefault="009E4FE4">
      <w:pPr>
        <w:pStyle w:val="ConsPlusNormal"/>
        <w:spacing w:before="220"/>
        <w:ind w:firstLine="540"/>
        <w:jc w:val="both"/>
      </w:pPr>
      <w:r>
        <w:t>3) положительные заключения о проведении государственной экспертизы проектной документации объекта инфраструктуры и проверки достоверности определения его сметной стоимости;</w:t>
      </w:r>
    </w:p>
    <w:p w:rsidR="009E4FE4" w:rsidRDefault="009E4FE4">
      <w:pPr>
        <w:pStyle w:val="ConsPlusNormal"/>
        <w:spacing w:before="220"/>
        <w:ind w:firstLine="540"/>
        <w:jc w:val="both"/>
      </w:pPr>
      <w:r>
        <w:t xml:space="preserve">4) положительные заключения о проведении государственной экологической экспертизы </w:t>
      </w:r>
      <w:r>
        <w:lastRenderedPageBreak/>
        <w:t xml:space="preserve">проектной документации в случаях, предусмотренных </w:t>
      </w:r>
      <w:hyperlink r:id="rId44">
        <w:r>
          <w:rPr>
            <w:color w:val="0000FF"/>
          </w:rPr>
          <w:t>частью 6 статьи 49</w:t>
        </w:r>
      </w:hyperlink>
      <w:r>
        <w:t xml:space="preserve"> Градостроительного кодекса Российской Федерации;</w:t>
      </w:r>
    </w:p>
    <w:p w:rsidR="009E4FE4" w:rsidRDefault="009E4FE4">
      <w:pPr>
        <w:pStyle w:val="ConsPlusNormal"/>
        <w:spacing w:before="220"/>
        <w:ind w:firstLine="540"/>
        <w:jc w:val="both"/>
      </w:pPr>
      <w:r>
        <w:t>5) заключение о проведении технологического и ценового аудита, выданное экспертной организацией;</w:t>
      </w:r>
    </w:p>
    <w:p w:rsidR="009E4FE4" w:rsidRDefault="009E4FE4">
      <w:pPr>
        <w:pStyle w:val="ConsPlusNormal"/>
        <w:spacing w:before="220"/>
        <w:ind w:firstLine="540"/>
        <w:jc w:val="both"/>
      </w:pPr>
      <w:r>
        <w:t>6) сведения о прогнозируемом объеме сумм налогов и обязательных платежей, подлежащих уплате в областной бюджет в связи с реализацией инвестиционного проекта (с разбивкой по годам и видам налогов на планируемый срок получения субсидии);</w:t>
      </w:r>
    </w:p>
    <w:p w:rsidR="009E4FE4" w:rsidRDefault="009E4FE4">
      <w:pPr>
        <w:pStyle w:val="ConsPlusNormal"/>
        <w:spacing w:before="220"/>
        <w:ind w:firstLine="540"/>
        <w:jc w:val="both"/>
      </w:pPr>
      <w:r>
        <w:t>7) сведения об объеме ранее возмещенных затрат, в том числе по каждому объекту инфраструктуры (если применимо), о форме, в которой осуществлялось возмещение таких затрат, а также об объеме ранее возмещенного реального ущерба (с указанием года и размера возмещения, в том числе по каждому объекту инфраструктуры (если применимо);</w:t>
      </w:r>
    </w:p>
    <w:p w:rsidR="009E4FE4" w:rsidRDefault="009E4FE4">
      <w:pPr>
        <w:pStyle w:val="ConsPlusNormal"/>
        <w:spacing w:before="220"/>
        <w:ind w:firstLine="540"/>
        <w:jc w:val="both"/>
      </w:pPr>
      <w:r>
        <w:t>8) перечень произведенных затрат, в том числе по каждому объекту инфраструктуры (если применимо);</w:t>
      </w:r>
    </w:p>
    <w:p w:rsidR="009E4FE4" w:rsidRDefault="009E4FE4">
      <w:pPr>
        <w:pStyle w:val="ConsPlusNormal"/>
        <w:spacing w:before="220"/>
        <w:ind w:firstLine="540"/>
        <w:jc w:val="both"/>
      </w:pPr>
      <w:r>
        <w:t>9) документы, подтверждающие своевременное исполнение организацией, реализующей инвестиционный проект, графика платежей по кредитному договору, справка об отсутствии просроченных платежей по целевому кредиту и остатке ссудной задолженности, выданная кредитной организацией не ранее чем за 1 месяц до дня подачи заявления о предоставлении субсидии (оригинал);</w:t>
      </w:r>
    </w:p>
    <w:p w:rsidR="009E4FE4" w:rsidRDefault="009E4FE4">
      <w:pPr>
        <w:pStyle w:val="ConsPlusNormal"/>
        <w:spacing w:before="220"/>
        <w:ind w:firstLine="540"/>
        <w:jc w:val="both"/>
      </w:pPr>
      <w:r>
        <w:t>10) документы, подтверждающие своевременное исполнение организацией, реализующей инвестиционный проект, условий облигационных займов, по которым осуществляется купонный доход;</w:t>
      </w:r>
    </w:p>
    <w:p w:rsidR="009E4FE4" w:rsidRDefault="009E4FE4">
      <w:pPr>
        <w:pStyle w:val="ConsPlusNormal"/>
        <w:spacing w:before="220"/>
        <w:ind w:firstLine="540"/>
        <w:jc w:val="both"/>
      </w:pPr>
      <w:r>
        <w:t>11) документы, подтверждающие осуществление организацией, реализующей инвестиционный проект, за счет средств кредита и облигационного займа расходов, направленных на создание объектов инфраструктуры и (или) создание (строительство) новых либо реконструкцию и (или) модернизацию существующих объектов недвижимого имущества и (или) комплекса объектов движимого и недвижимого имущества, связанных между собой;</w:t>
      </w:r>
    </w:p>
    <w:p w:rsidR="009E4FE4" w:rsidRDefault="009E4FE4">
      <w:pPr>
        <w:pStyle w:val="ConsPlusNormal"/>
        <w:spacing w:before="220"/>
        <w:ind w:firstLine="540"/>
        <w:jc w:val="both"/>
      </w:pPr>
      <w:r>
        <w:t>12) заверенную руководителем организации, реализующей инвестиционный проект, выписку по расчетному счету организации, реализующей инвестиционный проект, подтверждающая получение средств от размещения облигаций, копии платежных документов с отметкой кредитной организации о проведении платежа, подтверждающих предоставление средств на выплату купонного дохода платежному агенту - уполномоченному депозитарию, а также заверенные аудитором или представителем владельцев облигаций и руководителем организации, реализующей инвестиционный проект, копии отчетов платежного агента - уполномоченного депозитария - о выплате купонного дохода;</w:t>
      </w:r>
    </w:p>
    <w:p w:rsidR="009E4FE4" w:rsidRDefault="009E4FE4">
      <w:pPr>
        <w:pStyle w:val="ConsPlusNormal"/>
        <w:spacing w:before="220"/>
        <w:ind w:firstLine="540"/>
        <w:jc w:val="both"/>
      </w:pPr>
      <w:r>
        <w:t>13) справку, подписанную руководителем и главным бухгалтером (при наличии) организации, реализующей инвестиционный проект, скрепленную печатью организации (при наличии), подтверждающую использование средств, полученных от размещения облигаций, на реализацию инвестиционного проекта, заверенную аудитором или представителем владельцев облигаций;</w:t>
      </w:r>
    </w:p>
    <w:p w:rsidR="009E4FE4" w:rsidRDefault="009E4FE4">
      <w:pPr>
        <w:pStyle w:val="ConsPlusNormal"/>
        <w:spacing w:before="220"/>
        <w:ind w:firstLine="540"/>
        <w:jc w:val="both"/>
      </w:pPr>
      <w:r>
        <w:t>14) копию решения о выпуске (дополнительном выпуске) облигаций с отметкой о государственной регистрации решения, копию зарегистрированного уполномоченным органом, осуществляющим государственную регистрацию выпусков ценных бумаг, отчета об итогах выпуска облигаций с отметкой о государственной регистрации отчета (в случае размещения биржевых облигаций);</w:t>
      </w:r>
    </w:p>
    <w:p w:rsidR="009E4FE4" w:rsidRDefault="009E4FE4">
      <w:pPr>
        <w:pStyle w:val="ConsPlusNormal"/>
        <w:spacing w:before="220"/>
        <w:ind w:firstLine="540"/>
        <w:jc w:val="both"/>
      </w:pPr>
      <w:r>
        <w:t xml:space="preserve">15) копию решения о выпуске (дополнительном выпуске) биржевых облигаций с отметкой о </w:t>
      </w:r>
      <w:r>
        <w:lastRenderedPageBreak/>
        <w:t>допуске биржевых облигаций к торгам на фондовой бирже в процессе размещения, в случае размещения коммерческих облигаций копию решения о выпуске (дополнительном выпуске) коммерческих облигаций с отметкой о присвоении идентификационного номера, заверенные подписью руководителя организации и печатью организации (при наличии);</w:t>
      </w:r>
    </w:p>
    <w:p w:rsidR="009E4FE4" w:rsidRDefault="009E4FE4">
      <w:pPr>
        <w:pStyle w:val="ConsPlusNormal"/>
        <w:spacing w:before="220"/>
        <w:ind w:firstLine="540"/>
        <w:jc w:val="both"/>
      </w:pPr>
      <w:r>
        <w:t xml:space="preserve">16) заключение Управления Федеральной налоговой службы Рязанской области о не выявленных (выявленных) при проведении налогового контроля фактах искажения организацией, реализующей инвестиционный проект, размеров фактически понесенных затрат, предусмотренных </w:t>
      </w:r>
      <w:hyperlink w:anchor="P52">
        <w:r>
          <w:rPr>
            <w:color w:val="0000FF"/>
          </w:rPr>
          <w:t>пунктом 2.1</w:t>
        </w:r>
      </w:hyperlink>
      <w:r>
        <w:t xml:space="preserve"> настоящего Порядка, а также об отсутствии (о наличии) неисполненных мотивированных мнений, вынесенных в отношении организации, реализующей инвестиционный проект, в рамках налогового мониторинга по вопросам правильности определения размеров фактически понесенных затрат, предусмотренных </w:t>
      </w:r>
      <w:hyperlink w:anchor="P38">
        <w:r>
          <w:rPr>
            <w:color w:val="0000FF"/>
          </w:rPr>
          <w:t>пунктом 1.3</w:t>
        </w:r>
      </w:hyperlink>
      <w:r>
        <w:t xml:space="preserve"> настоящего Порядка.</w:t>
      </w:r>
    </w:p>
    <w:p w:rsidR="009E4FE4" w:rsidRDefault="009E4FE4">
      <w:pPr>
        <w:pStyle w:val="ConsPlusNormal"/>
        <w:spacing w:before="220"/>
        <w:ind w:firstLine="540"/>
        <w:jc w:val="both"/>
      </w:pPr>
      <w:r>
        <w:t xml:space="preserve">2.14. Копии документов, указанных в </w:t>
      </w:r>
      <w:hyperlink w:anchor="P128">
        <w:r>
          <w:rPr>
            <w:color w:val="0000FF"/>
          </w:rPr>
          <w:t>подпунктах "а"</w:t>
        </w:r>
      </w:hyperlink>
      <w:r>
        <w:t xml:space="preserve"> и </w:t>
      </w:r>
      <w:hyperlink w:anchor="P145">
        <w:r>
          <w:rPr>
            <w:color w:val="0000FF"/>
          </w:rPr>
          <w:t>"б" пункта 2.13</w:t>
        </w:r>
      </w:hyperlink>
      <w:r>
        <w:t xml:space="preserve"> настоящего Порядка, заверяются руководителем и главным бухгалтером (при наличии) организации, реализующей инвестиционный проект, подлинники указанных документов предоставляются для сверки с представленными копиями.</w:t>
      </w:r>
    </w:p>
    <w:p w:rsidR="009E4FE4" w:rsidRDefault="009E4FE4">
      <w:pPr>
        <w:pStyle w:val="ConsPlusNormal"/>
        <w:spacing w:before="220"/>
        <w:ind w:firstLine="540"/>
        <w:jc w:val="both"/>
      </w:pPr>
      <w:r>
        <w:t>Указанные документы представляются в Комитет до ввода в эксплуатацию системы "Капиталовложения" в одном экземпляре на бумажном носителе и в одном экземпляре на электронном носителе, а с момента ввода в эксплуатацию системы "Капиталовложения" - через систему электронного документооборота системы "Капиталовложения".</w:t>
      </w:r>
    </w:p>
    <w:p w:rsidR="009E4FE4" w:rsidRDefault="009E4FE4">
      <w:pPr>
        <w:pStyle w:val="ConsPlusNormal"/>
        <w:spacing w:before="220"/>
        <w:ind w:firstLine="540"/>
        <w:jc w:val="both"/>
      </w:pPr>
      <w:r>
        <w:t>Документы предоставляются в виде, позволяющем в полном объеме прочитать текст каждого документа и распознать его реквизиты.</w:t>
      </w:r>
    </w:p>
    <w:p w:rsidR="009E4FE4" w:rsidRDefault="009E4FE4">
      <w:pPr>
        <w:pStyle w:val="ConsPlusNormal"/>
        <w:spacing w:before="220"/>
        <w:ind w:firstLine="540"/>
        <w:jc w:val="both"/>
      </w:pPr>
      <w:r>
        <w:t>Организация, реализующая инвестиционный проект, несет ответственность за достоверность, полноту и содержание представленных документов.</w:t>
      </w:r>
    </w:p>
    <w:p w:rsidR="009E4FE4" w:rsidRDefault="009E4FE4">
      <w:pPr>
        <w:pStyle w:val="ConsPlusNormal"/>
        <w:spacing w:before="220"/>
        <w:ind w:firstLine="540"/>
        <w:jc w:val="both"/>
      </w:pPr>
      <w:r>
        <w:t xml:space="preserve">2.15. Комитет регистрирует заявление и документы, указанные в </w:t>
      </w:r>
      <w:hyperlink w:anchor="P128">
        <w:r>
          <w:rPr>
            <w:color w:val="0000FF"/>
          </w:rPr>
          <w:t>подпунктах "а"</w:t>
        </w:r>
      </w:hyperlink>
      <w:r>
        <w:t xml:space="preserve"> и </w:t>
      </w:r>
      <w:hyperlink w:anchor="P145">
        <w:r>
          <w:rPr>
            <w:color w:val="0000FF"/>
          </w:rPr>
          <w:t>"б" пункта 2.13</w:t>
        </w:r>
      </w:hyperlink>
      <w:r>
        <w:t xml:space="preserve"> настоящего Порядка (далее - документы), в установленном порядке в течение одного рабочего дня со дня их поступления.</w:t>
      </w:r>
    </w:p>
    <w:p w:rsidR="009E4FE4" w:rsidRDefault="009E4FE4">
      <w:pPr>
        <w:pStyle w:val="ConsPlusNormal"/>
        <w:spacing w:before="220"/>
        <w:ind w:firstLine="540"/>
        <w:jc w:val="both"/>
      </w:pPr>
      <w:bookmarkStart w:id="22" w:name="P167"/>
      <w:bookmarkEnd w:id="22"/>
      <w:r>
        <w:t>2.16. Комитет в течение 5 рабочих дней со дня регистрации документов путем направления запросов в исполнительные органы Рязанской области, территориальные органы федеральных органов исполнительной власти и иные организации осуществляет проверку:</w:t>
      </w:r>
    </w:p>
    <w:p w:rsidR="009E4FE4" w:rsidRDefault="009E4FE4">
      <w:pPr>
        <w:pStyle w:val="ConsPlusNormal"/>
        <w:spacing w:before="220"/>
        <w:ind w:firstLine="540"/>
        <w:jc w:val="both"/>
      </w:pPr>
      <w:r>
        <w:t>отсутствия у организации, реализующей инвестиционный проект, неисполненной обязанности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w:t>
      </w:r>
    </w:p>
    <w:p w:rsidR="009E4FE4" w:rsidRDefault="009E4FE4">
      <w:pPr>
        <w:pStyle w:val="ConsPlusNormal"/>
        <w:spacing w:before="220"/>
        <w:ind w:firstLine="540"/>
        <w:jc w:val="both"/>
      </w:pPr>
      <w:r>
        <w:t>отсутствия у организации, реализующей инвестиционный проект, просроченной (неурегулированной) задолженности по денежным обязательствам перед областным бюджетом (за исключением случаев, устанавливаемых Правительством Рязанской области);</w:t>
      </w:r>
    </w:p>
    <w:p w:rsidR="009E4FE4" w:rsidRDefault="009E4FE4">
      <w:pPr>
        <w:pStyle w:val="ConsPlusNormal"/>
        <w:spacing w:before="220"/>
        <w:ind w:firstLine="540"/>
        <w:jc w:val="both"/>
      </w:pPr>
      <w:r>
        <w:t>что организация, реализующая инвестиционный проект, не находится в процессе реорганизации, ликвидации, в отношении ее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w:t>
      </w:r>
    </w:p>
    <w:p w:rsidR="009E4FE4" w:rsidRDefault="009E4FE4">
      <w:pPr>
        <w:pStyle w:val="ConsPlusNormal"/>
        <w:spacing w:before="220"/>
        <w:ind w:firstLine="540"/>
        <w:jc w:val="both"/>
      </w:pPr>
      <w:r>
        <w:t>что организация, реализующая инвестиционный проект,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(офшорные зоны), в совокупности превышает 25 процентов;</w:t>
      </w:r>
    </w:p>
    <w:p w:rsidR="009E4FE4" w:rsidRDefault="009E4FE4">
      <w:pPr>
        <w:pStyle w:val="ConsPlusNormal"/>
        <w:spacing w:before="220"/>
        <w:ind w:firstLine="540"/>
        <w:jc w:val="both"/>
      </w:pPr>
      <w:r>
        <w:t>что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организации, реализующей инвестиционный проект;</w:t>
      </w:r>
    </w:p>
    <w:p w:rsidR="009E4FE4" w:rsidRDefault="009E4FE4">
      <w:pPr>
        <w:pStyle w:val="ConsPlusNormal"/>
        <w:spacing w:before="220"/>
        <w:ind w:firstLine="540"/>
        <w:jc w:val="both"/>
      </w:pPr>
      <w:r>
        <w:t xml:space="preserve">в соответствии с </w:t>
      </w:r>
      <w:hyperlink r:id="rId45">
        <w:r>
          <w:rPr>
            <w:color w:val="0000FF"/>
          </w:rPr>
          <w:t>частью 18 статьи 15</w:t>
        </w:r>
      </w:hyperlink>
      <w:r>
        <w:t xml:space="preserve"> Федерального закона наличия источников финансового обеспечения затрат публично-правового образования на обслуживание, содержание, эксплуатацию (с возможностью ликвидации) объектов сопутствующей инфраструктуры, создаваемой в рамках реализации инвестиционного проекта, передаваемых в государственную (муниципальную) собственность или поступающих в собственность регулируемой организации, путем проверки наличия средств областного бюджета на обслуживание, содержание, эксплуатацию (с возможностью ликвидации) объектов сопутствующей инфраструктуры (в случае применимости), проверку готовности балансодержателя принять на баланс созданный объект инфраструктуры (в случае применимости);</w:t>
      </w:r>
    </w:p>
    <w:p w:rsidR="009E4FE4" w:rsidRDefault="009E4FE4">
      <w:pPr>
        <w:pStyle w:val="ConsPlusNormal"/>
        <w:spacing w:before="220"/>
        <w:ind w:firstLine="540"/>
        <w:jc w:val="both"/>
      </w:pPr>
      <w:r>
        <w:t xml:space="preserve">отсутствия проектов создания объектов инфраструктуры в инвестиционных программах регулируемых организаций и (или) в применимых случаях в программах перспективного развития отдельных отраслей экономики, затраты на создание которых подлежат возмещению (за исключением случая, указанного в </w:t>
      </w:r>
      <w:hyperlink r:id="rId46">
        <w:r>
          <w:rPr>
            <w:color w:val="0000FF"/>
          </w:rPr>
          <w:t>части 20 статьи 15</w:t>
        </w:r>
      </w:hyperlink>
      <w:r>
        <w:t xml:space="preserve"> Федерального закона), готовности принять на баланс созданный объект инфраструктуры (в случае применимости);</w:t>
      </w:r>
    </w:p>
    <w:p w:rsidR="009E4FE4" w:rsidRDefault="009E4FE4">
      <w:pPr>
        <w:pStyle w:val="ConsPlusNormal"/>
        <w:spacing w:before="220"/>
        <w:ind w:firstLine="540"/>
        <w:jc w:val="both"/>
      </w:pPr>
      <w:r>
        <w:t>готовности регулируемой организации осуществить финансовое обеспечение создания объекта инфраструктуры за счет собственных средств в рамках инвестиционной программы в сроки, необходимые для реализации проекта, в порядке, установленном законодательством Российской Федерации в соответствующей отрасли экономики (при наличии);</w:t>
      </w:r>
    </w:p>
    <w:p w:rsidR="009E4FE4" w:rsidRDefault="009E4FE4">
      <w:pPr>
        <w:pStyle w:val="ConsPlusNormal"/>
        <w:spacing w:before="220"/>
        <w:ind w:firstLine="540"/>
        <w:jc w:val="both"/>
      </w:pPr>
      <w:r>
        <w:t xml:space="preserve">отсутствия (наличия) предоставленных средств из бюджета бюджетной системы Российской Федерации, в том числе на основании иных нормативных правовых актов или муниципальных правовых актов, на цели, предусмотренные </w:t>
      </w:r>
      <w:hyperlink w:anchor="P38">
        <w:r>
          <w:rPr>
            <w:color w:val="0000FF"/>
          </w:rPr>
          <w:t>пунктом 1.3</w:t>
        </w:r>
      </w:hyperlink>
      <w:r>
        <w:t xml:space="preserve"> настоящего Порядка, по тому же инвестиционному проекту, затраты в отношении которого подлежат возмещению в соответствии с настоящим Порядком;</w:t>
      </w:r>
    </w:p>
    <w:p w:rsidR="009E4FE4" w:rsidRDefault="009E4FE4">
      <w:pPr>
        <w:pStyle w:val="ConsPlusNormal"/>
        <w:spacing w:before="220"/>
        <w:ind w:firstLine="540"/>
        <w:jc w:val="both"/>
      </w:pPr>
      <w:r>
        <w:t xml:space="preserve">заключения Управления Федеральной налоговой службы по Рязанской области о не выявленных (выявленных) при проведении налогового контроля фактах искажения организацией, реализующей инвестиционный проект, размеров фактически понесенных затрат, предусмотренных </w:t>
      </w:r>
      <w:hyperlink w:anchor="P38">
        <w:r>
          <w:rPr>
            <w:color w:val="0000FF"/>
          </w:rPr>
          <w:t>пунктом 1.3</w:t>
        </w:r>
      </w:hyperlink>
      <w:r>
        <w:t xml:space="preserve"> настоящего Порядка, а также об отсутствии (о наличии) неисполненных мотивированных мнений, вынесенных в отношении организации, реализующей инвестиционный проект, в рамках налогового мониторинга по вопросам правильности определения размеров фактически понесенных затрат, предусмотренных </w:t>
      </w:r>
      <w:hyperlink w:anchor="P38">
        <w:r>
          <w:rPr>
            <w:color w:val="0000FF"/>
          </w:rPr>
          <w:t>пунктом 1.3</w:t>
        </w:r>
      </w:hyperlink>
      <w:r>
        <w:t xml:space="preserve"> настоящего Порядка.</w:t>
      </w:r>
    </w:p>
    <w:p w:rsidR="009E4FE4" w:rsidRDefault="009E4FE4">
      <w:pPr>
        <w:pStyle w:val="ConsPlusNormal"/>
        <w:spacing w:before="220"/>
        <w:ind w:firstLine="540"/>
        <w:jc w:val="both"/>
      </w:pPr>
      <w:r>
        <w:t>Ответы на запросы направляются исполнительными органами Рязанской области, территориальными органами федеральных органов исполнительной власти не позднее 10 рабочих дней со дня поступления соответствующего запроса, а иными организациями - в указанный в запросах срок.</w:t>
      </w:r>
    </w:p>
    <w:p w:rsidR="009E4FE4" w:rsidRDefault="009E4FE4">
      <w:pPr>
        <w:pStyle w:val="ConsPlusNormal"/>
        <w:spacing w:before="220"/>
        <w:ind w:firstLine="540"/>
        <w:jc w:val="both"/>
      </w:pPr>
      <w:r>
        <w:t xml:space="preserve">2.17. Комитет в течение 45 рабочих дней с даты поступления соответствующей информации, предусмотренной </w:t>
      </w:r>
      <w:hyperlink w:anchor="P167">
        <w:r>
          <w:rPr>
            <w:color w:val="0000FF"/>
          </w:rPr>
          <w:t>пунктом 2.16</w:t>
        </w:r>
      </w:hyperlink>
      <w:r>
        <w:t xml:space="preserve"> настоящего Порядка, и не позднее 15 июня года, предшествующего году предполагаемой даты начала выплаты средств субсидии:</w:t>
      </w:r>
    </w:p>
    <w:p w:rsidR="009E4FE4" w:rsidRDefault="009E4FE4">
      <w:pPr>
        <w:pStyle w:val="ConsPlusNormal"/>
        <w:spacing w:before="220"/>
        <w:ind w:firstLine="540"/>
        <w:jc w:val="both"/>
      </w:pPr>
      <w:r>
        <w:t xml:space="preserve">проводит анализ документов, указанных в </w:t>
      </w:r>
      <w:hyperlink w:anchor="P127">
        <w:r>
          <w:rPr>
            <w:color w:val="0000FF"/>
          </w:rPr>
          <w:t>пункте 2.13</w:t>
        </w:r>
      </w:hyperlink>
      <w:r>
        <w:t xml:space="preserve"> настоящего Порядка, и информации, поступившей в соответствии с </w:t>
      </w:r>
      <w:hyperlink w:anchor="P167">
        <w:r>
          <w:rPr>
            <w:color w:val="0000FF"/>
          </w:rPr>
          <w:t>пунктом 2.16</w:t>
        </w:r>
      </w:hyperlink>
      <w:r>
        <w:t xml:space="preserve"> настоящего Порядка;</w:t>
      </w:r>
    </w:p>
    <w:p w:rsidR="009E4FE4" w:rsidRDefault="009E4FE4">
      <w:pPr>
        <w:pStyle w:val="ConsPlusNormal"/>
        <w:spacing w:before="220"/>
        <w:ind w:firstLine="540"/>
        <w:jc w:val="both"/>
      </w:pPr>
      <w:r>
        <w:t>готовит заключение с результатами проведенного анализа, а также информацию о предполагаемой общей сумме затрат, подлежащих возмещению в виде субсидии;</w:t>
      </w:r>
    </w:p>
    <w:p w:rsidR="009E4FE4" w:rsidRDefault="009E4FE4">
      <w:pPr>
        <w:pStyle w:val="ConsPlusNormal"/>
        <w:spacing w:before="220"/>
        <w:ind w:firstLine="540"/>
        <w:jc w:val="both"/>
      </w:pPr>
      <w:r>
        <w:t>принимает решение о предоставлении или об отказе в предоставлении субсидии, которое оформляется приказом Комитета;</w:t>
      </w:r>
    </w:p>
    <w:p w:rsidR="009E4FE4" w:rsidRDefault="009E4FE4">
      <w:pPr>
        <w:pStyle w:val="ConsPlusNormal"/>
        <w:spacing w:before="220"/>
        <w:ind w:firstLine="540"/>
        <w:jc w:val="both"/>
      </w:pPr>
      <w:r>
        <w:t>направляет организации, реализующей инвестиционный проект, уведомление о предоставлении либо о непредоставлении субсидии (в случае принятия решения об отказе в предоставлении субсидии дополнительно указывается основание отказа);</w:t>
      </w:r>
    </w:p>
    <w:p w:rsidR="009E4FE4" w:rsidRDefault="009E4FE4">
      <w:pPr>
        <w:pStyle w:val="ConsPlusNormal"/>
        <w:spacing w:before="220"/>
        <w:ind w:firstLine="540"/>
        <w:jc w:val="both"/>
      </w:pPr>
      <w:r>
        <w:t>заключает Соглашение с организацией, реализующей инвестиционный проект.</w:t>
      </w:r>
    </w:p>
    <w:p w:rsidR="009E4FE4" w:rsidRDefault="009E4FE4">
      <w:pPr>
        <w:pStyle w:val="ConsPlusNormal"/>
        <w:spacing w:before="220"/>
        <w:ind w:firstLine="540"/>
        <w:jc w:val="both"/>
      </w:pPr>
      <w:r>
        <w:t xml:space="preserve">2.18. В случае изменения основных условий (в том числе изменения характеристик объекта инфраструктуры и (или) его сметной стоимости) организация, реализующая инвестиционный проект, направляет в Комитет документы, уточняющие такие основные условия, в срок, установленный </w:t>
      </w:r>
      <w:hyperlink w:anchor="P127">
        <w:r>
          <w:rPr>
            <w:color w:val="0000FF"/>
          </w:rPr>
          <w:t>пунктом 2.13</w:t>
        </w:r>
      </w:hyperlink>
      <w:r>
        <w:t xml:space="preserve"> настоящего Порядка.</w:t>
      </w:r>
    </w:p>
    <w:p w:rsidR="009E4FE4" w:rsidRDefault="009E4FE4">
      <w:pPr>
        <w:pStyle w:val="ConsPlusNormal"/>
        <w:spacing w:before="220"/>
        <w:ind w:firstLine="540"/>
        <w:jc w:val="both"/>
      </w:pPr>
      <w:r>
        <w:t>2.19. Основаниями для отказа в предоставлении субсидии являются:</w:t>
      </w:r>
    </w:p>
    <w:p w:rsidR="009E4FE4" w:rsidRDefault="009E4FE4">
      <w:pPr>
        <w:pStyle w:val="ConsPlusNormal"/>
        <w:spacing w:before="220"/>
        <w:ind w:firstLine="540"/>
        <w:jc w:val="both"/>
      </w:pPr>
      <w:r>
        <w:t xml:space="preserve">несоответствие организации, реализующей проект, требованиям, установленным </w:t>
      </w:r>
      <w:hyperlink w:anchor="P102">
        <w:r>
          <w:rPr>
            <w:color w:val="0000FF"/>
          </w:rPr>
          <w:t>пунктом 2.11</w:t>
        </w:r>
      </w:hyperlink>
      <w:r>
        <w:t xml:space="preserve"> настоящего Порядка;</w:t>
      </w:r>
    </w:p>
    <w:p w:rsidR="009E4FE4" w:rsidRDefault="009E4FE4">
      <w:pPr>
        <w:pStyle w:val="ConsPlusNormal"/>
        <w:spacing w:before="220"/>
        <w:ind w:firstLine="540"/>
        <w:jc w:val="both"/>
      </w:pPr>
      <w:r>
        <w:t xml:space="preserve">несоответствие инвестиционного проекта требованиям, установленным </w:t>
      </w:r>
      <w:hyperlink w:anchor="P110">
        <w:r>
          <w:rPr>
            <w:color w:val="0000FF"/>
          </w:rPr>
          <w:t>пунктом 2.12</w:t>
        </w:r>
      </w:hyperlink>
      <w:r>
        <w:t xml:space="preserve"> настоящего Порядка;</w:t>
      </w:r>
    </w:p>
    <w:p w:rsidR="009E4FE4" w:rsidRDefault="009E4FE4">
      <w:pPr>
        <w:pStyle w:val="ConsPlusNormal"/>
        <w:spacing w:before="220"/>
        <w:ind w:firstLine="540"/>
        <w:jc w:val="both"/>
      </w:pPr>
      <w:r>
        <w:t xml:space="preserve">несоответствие представленных организацией, реализующей инвестиционный проект, документов требованиям, определенным в соответствии с </w:t>
      </w:r>
      <w:hyperlink w:anchor="P110">
        <w:r>
          <w:rPr>
            <w:color w:val="0000FF"/>
          </w:rPr>
          <w:t>пунктом 2.12</w:t>
        </w:r>
      </w:hyperlink>
      <w:r>
        <w:t xml:space="preserve"> настоящего Порядка, или непредставление (представление не в полном объеме) указанных документов;</w:t>
      </w:r>
    </w:p>
    <w:p w:rsidR="009E4FE4" w:rsidRDefault="009E4FE4">
      <w:pPr>
        <w:pStyle w:val="ConsPlusNormal"/>
        <w:spacing w:before="220"/>
        <w:ind w:firstLine="540"/>
        <w:jc w:val="both"/>
      </w:pPr>
      <w:r>
        <w:t>установление факта недостоверности представленной организацией, реализующей инвестиционный проект, информации.</w:t>
      </w:r>
    </w:p>
    <w:p w:rsidR="009E4FE4" w:rsidRDefault="009E4FE4">
      <w:pPr>
        <w:pStyle w:val="ConsPlusNormal"/>
        <w:spacing w:before="220"/>
        <w:ind w:firstLine="540"/>
        <w:jc w:val="both"/>
      </w:pPr>
      <w:r>
        <w:t xml:space="preserve">2.20. В случае отказа в предоставлении субсидии в связи с представлением не в полном объеме документов, предусмотренных </w:t>
      </w:r>
      <w:hyperlink w:anchor="P127">
        <w:r>
          <w:rPr>
            <w:color w:val="0000FF"/>
          </w:rPr>
          <w:t>пунктом 2.13</w:t>
        </w:r>
      </w:hyperlink>
      <w:r>
        <w:t xml:space="preserve"> настоящего Порядка, организация, реализующая инвестиционный проект, не позднее 1 апреля года, предшествующего году предполагаемой даты начала предоставления субсидии, вправе повторно подать документы в Комитет после устранения указанного основания.</w:t>
      </w:r>
    </w:p>
    <w:p w:rsidR="009E4FE4" w:rsidRDefault="009E4FE4">
      <w:pPr>
        <w:pStyle w:val="ConsPlusNormal"/>
        <w:spacing w:before="220"/>
        <w:ind w:firstLine="540"/>
        <w:jc w:val="both"/>
      </w:pPr>
      <w:r>
        <w:t>2.21. В случае принятия решения о предоставлении субсидии между Комитетом и организацией, реализующей инвестиционный проект, заключается Соглашение, предусматривающее в том числе:</w:t>
      </w:r>
    </w:p>
    <w:p w:rsidR="009E4FE4" w:rsidRDefault="009E4FE4">
      <w:pPr>
        <w:pStyle w:val="ConsPlusNormal"/>
        <w:spacing w:before="220"/>
        <w:ind w:firstLine="540"/>
        <w:jc w:val="both"/>
      </w:pPr>
      <w:r>
        <w:t>а) цели предоставления субсидии, установленные настоящим Порядком, и размер субсидии;</w:t>
      </w:r>
    </w:p>
    <w:p w:rsidR="009E4FE4" w:rsidRDefault="009E4FE4">
      <w:pPr>
        <w:pStyle w:val="ConsPlusNormal"/>
        <w:spacing w:before="220"/>
        <w:ind w:firstLine="540"/>
        <w:jc w:val="both"/>
      </w:pPr>
      <w:r>
        <w:t>б) права и обязанности сторон Соглашения;</w:t>
      </w:r>
    </w:p>
    <w:p w:rsidR="009E4FE4" w:rsidRDefault="009E4FE4">
      <w:pPr>
        <w:pStyle w:val="ConsPlusNormal"/>
        <w:spacing w:before="220"/>
        <w:ind w:firstLine="540"/>
        <w:jc w:val="both"/>
      </w:pPr>
      <w:r>
        <w:t>в) согласие организации, реализующей инвестиционный проект, на осуществление Комитетом и органами государственного финансового контроля проверок соблюдения условий и порядка предоставления субсидии, установленных Соглашением и настоящим Порядком;</w:t>
      </w:r>
    </w:p>
    <w:p w:rsidR="009E4FE4" w:rsidRDefault="009E4FE4">
      <w:pPr>
        <w:pStyle w:val="ConsPlusNormal"/>
        <w:spacing w:before="220"/>
        <w:ind w:firstLine="540"/>
        <w:jc w:val="both"/>
      </w:pPr>
      <w:r>
        <w:t>г) условия расторжения Соглашения, включая условие его одностороннего расторжения Комитетом в случае нарушения организацией, реализующей инвестиционный проект, условий предоставления субсидии;</w:t>
      </w:r>
    </w:p>
    <w:p w:rsidR="009E4FE4" w:rsidRDefault="009E4FE4">
      <w:pPr>
        <w:pStyle w:val="ConsPlusNormal"/>
        <w:spacing w:before="220"/>
        <w:ind w:firstLine="540"/>
        <w:jc w:val="both"/>
      </w:pPr>
      <w:r>
        <w:t>д) порядок возврата субсидии в областной бюджет в случае нарушения условий, установленных при предоставлении субсидии, обязательство организации, реализующей инвестиционный проект, в случае нарушения условий предоставления субсидии, которые установлены настоящим Порядком и Соглашением, возвратить по требованию Комитета в областной бюджет средства в размере предоставленной субсидии (в размере, использованном с допущением нарушения);</w:t>
      </w:r>
    </w:p>
    <w:p w:rsidR="009E4FE4" w:rsidRDefault="009E4FE4">
      <w:pPr>
        <w:pStyle w:val="ConsPlusNormal"/>
        <w:spacing w:before="220"/>
        <w:ind w:firstLine="540"/>
        <w:jc w:val="both"/>
      </w:pPr>
      <w:r>
        <w:t>е) запрет приобретения организацией, реализующей инвестиционный проект, за счет полученных из областного бюджета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иных операций, связанных с достижением целей предоставления субсидии;</w:t>
      </w:r>
    </w:p>
    <w:p w:rsidR="009E4FE4" w:rsidRDefault="009E4FE4">
      <w:pPr>
        <w:pStyle w:val="ConsPlusNormal"/>
        <w:spacing w:before="220"/>
        <w:ind w:firstLine="540"/>
        <w:jc w:val="both"/>
      </w:pPr>
      <w:r>
        <w:t>ж) положения, предусматривающие обязанность организации, реализующей инвестиционный проект, заключить дополнительные соглашения к договорам банковского счета, заключенным с кредитными организациями, содержащие условия о возможности бесспорного списания по требованию Комитета денежных средств со счетов, открытых юридическому лицу в указанных кредитных организациях, в размере, не превышающем размера субсидии, в случае нарушения условий, установленных при предоставлении субсидии, а также в случае нарушения условий Соглашения;</w:t>
      </w:r>
    </w:p>
    <w:p w:rsidR="009E4FE4" w:rsidRDefault="009E4FE4">
      <w:pPr>
        <w:pStyle w:val="ConsPlusNormal"/>
        <w:spacing w:before="220"/>
        <w:ind w:firstLine="540"/>
        <w:jc w:val="both"/>
      </w:pPr>
      <w:r>
        <w:t>з) порядок, формы и сроки представления отчетности о выполнении условий Соглашения, включающие в себя:</w:t>
      </w:r>
    </w:p>
    <w:p w:rsidR="009E4FE4" w:rsidRDefault="009E4FE4">
      <w:pPr>
        <w:pStyle w:val="ConsPlusNormal"/>
        <w:spacing w:before="220"/>
        <w:ind w:firstLine="540"/>
        <w:jc w:val="both"/>
      </w:pPr>
      <w:r>
        <w:t>сведения о перечне объектов инфраструктуры, затраты в отношении которых планируются к возмещению;</w:t>
      </w:r>
    </w:p>
    <w:p w:rsidR="009E4FE4" w:rsidRDefault="009E4FE4">
      <w:pPr>
        <w:pStyle w:val="ConsPlusNormal"/>
        <w:spacing w:before="220"/>
        <w:ind w:firstLine="540"/>
        <w:jc w:val="both"/>
      </w:pPr>
      <w:r>
        <w:t>реквизиты заключения о проведении технологического и ценового аудита, выданного Экспертной организацией;</w:t>
      </w:r>
    </w:p>
    <w:p w:rsidR="009E4FE4" w:rsidRDefault="009E4FE4">
      <w:pPr>
        <w:pStyle w:val="ConsPlusNormal"/>
        <w:spacing w:before="220"/>
        <w:ind w:firstLine="540"/>
        <w:jc w:val="both"/>
      </w:pPr>
      <w:r>
        <w:t xml:space="preserve">сведения о реализации инвестиционного проекта, соответствующего критериям, установленным соглашением о защите и поощрении капиталовложений, в том числе указание на реквизиты правоустанавливающих документов, подтверждающих государственную регистрацию прав, указанных в </w:t>
      </w:r>
      <w:hyperlink w:anchor="P114">
        <w:r>
          <w:rPr>
            <w:color w:val="0000FF"/>
          </w:rPr>
          <w:t>абзаце пятом пункта 2.12</w:t>
        </w:r>
      </w:hyperlink>
      <w:r>
        <w:t xml:space="preserve"> настоящего Порядка, указание на реквизиты документов, подтверждающих прием-передачу объектов инфраструктуры на баланс балансодержателей, определенных соглашением о защите и поощрении капиталовложений, и (или) согласие регулируемой организации или публично-правового образования на принятие на баланс объекта сопутствующей инфраструктуры, указание на обязательства балансодержателей по обеспечению расходов на содержание и эксплуатацию созданного объекта инфраструктуры;</w:t>
      </w:r>
    </w:p>
    <w:p w:rsidR="009E4FE4" w:rsidRDefault="009E4FE4">
      <w:pPr>
        <w:pStyle w:val="ConsPlusNormal"/>
        <w:spacing w:before="220"/>
        <w:ind w:firstLine="540"/>
        <w:jc w:val="both"/>
      </w:pPr>
      <w:r>
        <w:t>указание на лицо, в собственность которого поступает объект сопутствующей инфраструктуры, при передаче объекта сопутствующей инфраструктуры в государственную (муниципальную) собственность информация о порядке и сроках подписания акта приема-передачи, если иное не установлено законодательством Российской Федерации, сведения об обязательствах указанного лица по обеспечению расходов на содержание и эксплуатацию созданного объекта инфраструктуры.</w:t>
      </w:r>
    </w:p>
    <w:p w:rsidR="009E4FE4" w:rsidRDefault="009E4FE4">
      <w:pPr>
        <w:pStyle w:val="ConsPlusNormal"/>
        <w:spacing w:before="220"/>
        <w:ind w:firstLine="540"/>
        <w:jc w:val="both"/>
      </w:pPr>
      <w:r>
        <w:t>2.22. С даты ввода в эксплуатацию государственной информационной системы "Капиталовложения" Соглашение заключается в электронном виде.</w:t>
      </w:r>
    </w:p>
    <w:p w:rsidR="009E4FE4" w:rsidRDefault="009E4FE4">
      <w:pPr>
        <w:pStyle w:val="ConsPlusNormal"/>
        <w:spacing w:before="220"/>
        <w:ind w:firstLine="540"/>
        <w:jc w:val="both"/>
      </w:pPr>
      <w:r>
        <w:t>2.23. Комитет на основании представленных организацией, реализующей инвестиционный проект, сведений о прогнозируемом объеме налогов и обязательных платежей, подлежащих уплате в областной бюджет в связи с реализацией инвестиционного проекта, а также на основании результатов мониторинга условий соглашения о защите и поощрении капиталовложений и этапов реализации инвестиционного проекта в установленном порядке осуществляет внесение предложений об объеме средств, подлежащих возмещению в соответствии с настоящим Порядком, при составлении проекта областного бюджета на следующий финансовый год и плановый период. Прогноз объема средств, подлежащих возмещению, на очередной финансовый год и плановый период формируется с учетом анализа объема поступлений налогов, уплаченных в связи с реализацией инвестиционного проекта.</w:t>
      </w:r>
    </w:p>
    <w:p w:rsidR="009E4FE4" w:rsidRDefault="009E4FE4">
      <w:pPr>
        <w:pStyle w:val="ConsPlusNormal"/>
        <w:spacing w:before="220"/>
        <w:ind w:firstLine="540"/>
        <w:jc w:val="both"/>
      </w:pPr>
      <w:r>
        <w:t>2.24. Предоставление субсидии организации, реализующей проект, осуществляется в году, следующем за годом обращения организации, реализующей инвестиционный проект, за возмещением затрат.</w:t>
      </w:r>
    </w:p>
    <w:p w:rsidR="009E4FE4" w:rsidRDefault="009E4FE4">
      <w:pPr>
        <w:pStyle w:val="ConsPlusNormal"/>
        <w:spacing w:before="220"/>
        <w:ind w:firstLine="540"/>
        <w:jc w:val="both"/>
      </w:pPr>
      <w:r>
        <w:t xml:space="preserve">Предоставление субсидии осуществляется не позднее 28-го числа 3-го месяца, следующего за предельным сроком подачи заявления о предоставлении субсидии, указанного в </w:t>
      </w:r>
      <w:hyperlink w:anchor="P127">
        <w:r>
          <w:rPr>
            <w:color w:val="0000FF"/>
          </w:rPr>
          <w:t>пункте 2.13</w:t>
        </w:r>
      </w:hyperlink>
      <w:r>
        <w:t xml:space="preserve"> настоящего Порядка, в размере, определенном с учетом положений </w:t>
      </w:r>
      <w:hyperlink w:anchor="P87">
        <w:r>
          <w:rPr>
            <w:color w:val="0000FF"/>
          </w:rPr>
          <w:t>пункта 2.10</w:t>
        </w:r>
      </w:hyperlink>
      <w:r>
        <w:t xml:space="preserve"> настоящего Порядка, не превышающем размера обязательных платежей, фактически уплаченных организацией, реализующей инвестиционный проект, в областной бюджет в связи с реализацией проекта в отчетном финансовом году.</w:t>
      </w:r>
    </w:p>
    <w:p w:rsidR="009E4FE4" w:rsidRDefault="009E4FE4">
      <w:pPr>
        <w:pStyle w:val="ConsPlusNormal"/>
        <w:spacing w:before="220"/>
        <w:ind w:firstLine="540"/>
        <w:jc w:val="both"/>
      </w:pPr>
      <w:r>
        <w:t>Субсидия предоставляется до истечения срока возмещения затрат или исчерпания суммы затрат, подлежащих возмещению (в зависимости от того, какая дата наступит ранее). Не позднее 30 апреля года, следующего за последним годом, в котором осуществлялось предоставление субсидии, Комитетом осуществляется окончательная корректировка размера субсидии, предоставленной за весь срок ее предоставления, с учетом сведений об уплаченных организацией, реализующей инвестиционный проект, налогов в связи с реализацией инвестиционного проекта. В случае наличия переплаты организация, реализующая инвестиционный проект, обязана вернуть излишне полученные средства в областной бюджет.</w:t>
      </w:r>
    </w:p>
    <w:p w:rsidR="009E4FE4" w:rsidRDefault="009E4FE4">
      <w:pPr>
        <w:pStyle w:val="ConsPlusNormal"/>
        <w:spacing w:before="220"/>
        <w:ind w:firstLine="540"/>
        <w:jc w:val="both"/>
      </w:pPr>
      <w:r>
        <w:t>2.25. Субсидия перечисляется на расчетный или корреспондентский счет, открытый организации, реализующей инвестиционный проект, в учреждении Центрального банка Российской Федерации или кредитной организации, если иное не установлено Соглашением.</w:t>
      </w:r>
    </w:p>
    <w:p w:rsidR="009E4FE4" w:rsidRDefault="009E4FE4">
      <w:pPr>
        <w:pStyle w:val="ConsPlusNormal"/>
        <w:spacing w:before="220"/>
        <w:ind w:firstLine="540"/>
        <w:jc w:val="both"/>
      </w:pPr>
      <w:r>
        <w:t>2.26. Результатом предоставления субсидии является количество объектов инфраструктуры, по которым осуществляется возмещение затрат в соответствии с настоящим Порядком.</w:t>
      </w:r>
    </w:p>
    <w:p w:rsidR="009E4FE4" w:rsidRDefault="009E4FE4">
      <w:pPr>
        <w:pStyle w:val="ConsPlusNormal"/>
        <w:spacing w:before="220"/>
        <w:ind w:firstLine="540"/>
        <w:jc w:val="both"/>
      </w:pPr>
      <w:r>
        <w:t>Значение результата предоставления субсидии устанавливается в Соглашении.</w:t>
      </w:r>
    </w:p>
    <w:p w:rsidR="009E4FE4" w:rsidRDefault="009E4FE4">
      <w:pPr>
        <w:pStyle w:val="ConsPlusNormal"/>
        <w:jc w:val="both"/>
      </w:pPr>
    </w:p>
    <w:p w:rsidR="009E4FE4" w:rsidRDefault="009E4FE4">
      <w:pPr>
        <w:pStyle w:val="ConsPlusTitle"/>
        <w:jc w:val="center"/>
        <w:outlineLvl w:val="1"/>
      </w:pPr>
      <w:r>
        <w:t>3. Требования к отчетности</w:t>
      </w:r>
    </w:p>
    <w:p w:rsidR="009E4FE4" w:rsidRDefault="009E4FE4">
      <w:pPr>
        <w:pStyle w:val="ConsPlusNormal"/>
        <w:jc w:val="both"/>
      </w:pPr>
    </w:p>
    <w:p w:rsidR="009E4FE4" w:rsidRDefault="009E4FE4">
      <w:pPr>
        <w:pStyle w:val="ConsPlusNormal"/>
        <w:ind w:firstLine="540"/>
        <w:jc w:val="both"/>
      </w:pPr>
      <w:r>
        <w:t>3.1. Организация, реализующая инвестиционный проект, представляет в Комитет в порядке и по формам, которые устанавливаются в Соглашении:</w:t>
      </w:r>
    </w:p>
    <w:p w:rsidR="009E4FE4" w:rsidRDefault="009E4FE4">
      <w:pPr>
        <w:pStyle w:val="ConsPlusNormal"/>
        <w:spacing w:before="220"/>
        <w:ind w:firstLine="540"/>
        <w:jc w:val="both"/>
      </w:pPr>
      <w:r>
        <w:t>1) отчет о достижении значения результата предоставления субсидии ежеквартально не позднее 10 числа месяца, следующего за отчетным кварталом;</w:t>
      </w:r>
    </w:p>
    <w:p w:rsidR="009E4FE4" w:rsidRDefault="009E4FE4">
      <w:pPr>
        <w:pStyle w:val="ConsPlusNormal"/>
        <w:spacing w:before="220"/>
        <w:ind w:firstLine="540"/>
        <w:jc w:val="both"/>
      </w:pPr>
      <w:r>
        <w:t>2) отчет об использовании (планировании использования) в качестве источника финансирования иных мер поддержки деятельности организации, реализующей инвестиционный проект, ежегодно не позднее 15 апреля финансового года.</w:t>
      </w:r>
    </w:p>
    <w:p w:rsidR="009E4FE4" w:rsidRDefault="009E4FE4">
      <w:pPr>
        <w:pStyle w:val="ConsPlusNormal"/>
        <w:spacing w:before="220"/>
        <w:ind w:firstLine="540"/>
        <w:jc w:val="both"/>
      </w:pPr>
      <w:r>
        <w:t>Информация об исчисленных для уплаты или уплаченных в областной бюджет налогах и обязательных платежах представляется в Комитет ежеквартально не позднее 10 числа месяца, следующего за отчетным кварталом.</w:t>
      </w:r>
    </w:p>
    <w:p w:rsidR="009E4FE4" w:rsidRDefault="009E4FE4">
      <w:pPr>
        <w:pStyle w:val="ConsPlusNormal"/>
        <w:spacing w:before="220"/>
        <w:ind w:firstLine="540"/>
        <w:jc w:val="both"/>
      </w:pPr>
      <w:r>
        <w:t>3.2. Комитет вправе устанавливать в Соглашении сроки и формы представления организацией, реализующей инвестиционный проект, дополнительной отчетности.</w:t>
      </w:r>
    </w:p>
    <w:p w:rsidR="009E4FE4" w:rsidRDefault="009E4FE4">
      <w:pPr>
        <w:pStyle w:val="ConsPlusNormal"/>
        <w:jc w:val="both"/>
      </w:pPr>
    </w:p>
    <w:p w:rsidR="009E4FE4" w:rsidRDefault="009E4FE4">
      <w:pPr>
        <w:pStyle w:val="ConsPlusTitle"/>
        <w:jc w:val="center"/>
        <w:outlineLvl w:val="1"/>
      </w:pPr>
      <w:r>
        <w:t>4. Требования к осуществлению контроля (мониторинга)</w:t>
      </w:r>
    </w:p>
    <w:p w:rsidR="009E4FE4" w:rsidRDefault="009E4FE4">
      <w:pPr>
        <w:pStyle w:val="ConsPlusTitle"/>
        <w:jc w:val="center"/>
      </w:pPr>
      <w:r>
        <w:t>за соблюдением условий и порядка предоставления</w:t>
      </w:r>
    </w:p>
    <w:p w:rsidR="009E4FE4" w:rsidRDefault="009E4FE4">
      <w:pPr>
        <w:pStyle w:val="ConsPlusTitle"/>
        <w:jc w:val="center"/>
      </w:pPr>
      <w:r>
        <w:t>субсидии и ответственности за их нарушение</w:t>
      </w:r>
    </w:p>
    <w:p w:rsidR="009E4FE4" w:rsidRDefault="009E4FE4">
      <w:pPr>
        <w:pStyle w:val="ConsPlusNormal"/>
        <w:jc w:val="both"/>
      </w:pPr>
    </w:p>
    <w:p w:rsidR="009E4FE4" w:rsidRDefault="009E4FE4">
      <w:pPr>
        <w:pStyle w:val="ConsPlusNormal"/>
        <w:ind w:firstLine="540"/>
        <w:jc w:val="both"/>
      </w:pPr>
      <w:r>
        <w:t>4.1. Комитет осуществляет проверку соблюдения организацией, реализующей инвестиционный проект, порядка и условий предоставления субсидии, в том числе в части достижения результата предоставления субсидии.</w:t>
      </w:r>
    </w:p>
    <w:p w:rsidR="009E4FE4" w:rsidRDefault="009E4FE4">
      <w:pPr>
        <w:pStyle w:val="ConsPlusNormal"/>
        <w:spacing w:before="220"/>
        <w:ind w:firstLine="540"/>
        <w:jc w:val="both"/>
      </w:pPr>
      <w:r>
        <w:t xml:space="preserve">Орган государственного финансового контроля осуществляет проверку в соответствии со </w:t>
      </w:r>
      <w:hyperlink r:id="rId47">
        <w:r>
          <w:rPr>
            <w:color w:val="0000FF"/>
          </w:rPr>
          <w:t>статьями 268.1</w:t>
        </w:r>
      </w:hyperlink>
      <w:r>
        <w:t xml:space="preserve"> и </w:t>
      </w:r>
      <w:hyperlink r:id="rId48">
        <w:r>
          <w:rPr>
            <w:color w:val="0000FF"/>
          </w:rPr>
          <w:t>269.2</w:t>
        </w:r>
      </w:hyperlink>
      <w:r>
        <w:t xml:space="preserve"> Бюджетного кодекса Российской Федерации.</w:t>
      </w:r>
    </w:p>
    <w:p w:rsidR="009E4FE4" w:rsidRDefault="009E4FE4">
      <w:pPr>
        <w:pStyle w:val="ConsPlusNormal"/>
        <w:spacing w:before="220"/>
        <w:ind w:firstLine="540"/>
        <w:jc w:val="both"/>
      </w:pPr>
      <w:r>
        <w:t>4.2. В случае установления по итогам проверок, проведенных Комитетом и (или) органом государственного финансового контроля, факта нарушения условий и порядка предоставления субсидии, установленных настоящим Порядком и Соглашением, Комитет и (или) орган государственного финансового контроля направляют организации, реализующей инвестиционный проект, требование об устранении нарушения.</w:t>
      </w:r>
    </w:p>
    <w:p w:rsidR="009E4FE4" w:rsidRDefault="009E4FE4">
      <w:pPr>
        <w:pStyle w:val="ConsPlusNormal"/>
        <w:spacing w:before="220"/>
        <w:ind w:firstLine="540"/>
        <w:jc w:val="both"/>
      </w:pPr>
      <w:r>
        <w:t>В требовании об устранении нарушения устанавливается срок для его устранения.</w:t>
      </w:r>
    </w:p>
    <w:p w:rsidR="009E4FE4" w:rsidRDefault="009E4FE4">
      <w:pPr>
        <w:pStyle w:val="ConsPlusNormal"/>
        <w:spacing w:before="220"/>
        <w:ind w:firstLine="540"/>
        <w:jc w:val="both"/>
      </w:pPr>
      <w:r>
        <w:t>4.3. В случае если требование об устранении нарушения не выполнено в установленный в нем срок либо нарушение носит неустранимый характер, Комитет направляет организации, реализующей инвестиционный проект, требование о возврате денежных средств в размере субсидии, использованной с нарушением.</w:t>
      </w:r>
    </w:p>
    <w:p w:rsidR="009E4FE4" w:rsidRDefault="009E4FE4">
      <w:pPr>
        <w:pStyle w:val="ConsPlusNormal"/>
        <w:spacing w:before="220"/>
        <w:ind w:firstLine="540"/>
        <w:jc w:val="both"/>
      </w:pPr>
      <w:r>
        <w:t>4.4. Организация, реализующая инвестиционный проект, обязана возвратить в течение 20 рабочих дней со дня получения требования о возврате денежных средств в областной бюджет денежные средства в размере субсидии, использованной с нарушениями.</w:t>
      </w:r>
    </w:p>
    <w:p w:rsidR="009E4FE4" w:rsidRDefault="009E4FE4">
      <w:pPr>
        <w:pStyle w:val="ConsPlusNormal"/>
        <w:spacing w:before="220"/>
        <w:ind w:firstLine="540"/>
        <w:jc w:val="both"/>
      </w:pPr>
      <w:bookmarkStart w:id="23" w:name="P232"/>
      <w:bookmarkEnd w:id="23"/>
      <w:r>
        <w:t>4.5. В случае неисполнения организацией, реализующей инвестиционный проект, требования о возврате денежных средств со счета, открытого организации, реализующей инвестиционный проект, в кредитной организации, с которыми организация, реализующая инвестиционный проект, обязана заключить договоры банковского счета, осуществляется бесспорное списание средств в размере, не превышающим размера субсидии, использованной с нарушениями.</w:t>
      </w:r>
    </w:p>
    <w:p w:rsidR="009E4FE4" w:rsidRDefault="009E4FE4">
      <w:pPr>
        <w:pStyle w:val="ConsPlusNormal"/>
        <w:spacing w:before="220"/>
        <w:ind w:firstLine="540"/>
        <w:jc w:val="both"/>
      </w:pPr>
      <w:r>
        <w:t xml:space="preserve">4.6. В случае невозможности бесспорного списания средств субсидии в полном объеме в соответствии с </w:t>
      </w:r>
      <w:hyperlink w:anchor="P232">
        <w:r>
          <w:rPr>
            <w:color w:val="0000FF"/>
          </w:rPr>
          <w:t>пунктом 4.5</w:t>
        </w:r>
      </w:hyperlink>
      <w:r>
        <w:t xml:space="preserve"> настоящего Порядка средства субсидии взыскиваются в судебном порядке.</w:t>
      </w:r>
    </w:p>
    <w:p w:rsidR="009E4FE4" w:rsidRDefault="009E4FE4">
      <w:pPr>
        <w:pStyle w:val="ConsPlusNormal"/>
        <w:jc w:val="both"/>
      </w:pPr>
    </w:p>
    <w:p w:rsidR="009E4FE4" w:rsidRDefault="009E4FE4">
      <w:pPr>
        <w:pStyle w:val="ConsPlusNormal"/>
        <w:jc w:val="both"/>
      </w:pPr>
    </w:p>
    <w:p w:rsidR="009E4FE4" w:rsidRDefault="009E4FE4">
      <w:pPr>
        <w:pStyle w:val="ConsPlusNormal"/>
        <w:jc w:val="both"/>
      </w:pPr>
    </w:p>
    <w:p w:rsidR="009E4FE4" w:rsidRDefault="009E4FE4">
      <w:pPr>
        <w:pStyle w:val="ConsPlusNormal"/>
        <w:jc w:val="both"/>
      </w:pPr>
    </w:p>
    <w:p w:rsidR="009E4FE4" w:rsidRDefault="009E4FE4">
      <w:pPr>
        <w:pStyle w:val="ConsPlusNormal"/>
        <w:jc w:val="both"/>
      </w:pPr>
    </w:p>
    <w:p w:rsidR="009E4FE4" w:rsidRDefault="009E4FE4">
      <w:pPr>
        <w:pStyle w:val="ConsPlusNormal"/>
        <w:jc w:val="right"/>
        <w:outlineLvl w:val="1"/>
      </w:pPr>
      <w:r>
        <w:t>Приложение N 1</w:t>
      </w:r>
    </w:p>
    <w:p w:rsidR="009E4FE4" w:rsidRDefault="009E4FE4">
      <w:pPr>
        <w:pStyle w:val="ConsPlusNormal"/>
        <w:jc w:val="right"/>
      </w:pPr>
      <w:r>
        <w:t>к Порядку</w:t>
      </w:r>
    </w:p>
    <w:p w:rsidR="009E4FE4" w:rsidRDefault="009E4FE4">
      <w:pPr>
        <w:pStyle w:val="ConsPlusNormal"/>
        <w:jc w:val="right"/>
      </w:pPr>
      <w:r>
        <w:t>предоставления субсидии в целях возмещения</w:t>
      </w:r>
    </w:p>
    <w:p w:rsidR="009E4FE4" w:rsidRDefault="009E4FE4">
      <w:pPr>
        <w:pStyle w:val="ConsPlusNormal"/>
        <w:jc w:val="right"/>
      </w:pPr>
      <w:r>
        <w:t>затрат, понесенных организацией, реализующей</w:t>
      </w:r>
    </w:p>
    <w:p w:rsidR="009E4FE4" w:rsidRDefault="009E4FE4">
      <w:pPr>
        <w:pStyle w:val="ConsPlusNormal"/>
        <w:jc w:val="right"/>
      </w:pPr>
      <w:r>
        <w:t>проект, в рамках осуществления инвестиционного</w:t>
      </w:r>
    </w:p>
    <w:p w:rsidR="009E4FE4" w:rsidRDefault="009E4FE4">
      <w:pPr>
        <w:pStyle w:val="ConsPlusNormal"/>
        <w:jc w:val="right"/>
      </w:pPr>
      <w:r>
        <w:t>проекта, в отношении которого заключено</w:t>
      </w:r>
    </w:p>
    <w:p w:rsidR="009E4FE4" w:rsidRDefault="009E4FE4">
      <w:pPr>
        <w:pStyle w:val="ConsPlusNormal"/>
        <w:jc w:val="right"/>
      </w:pPr>
      <w:r>
        <w:t>соглашение о защите и поощрении капиталовложений</w:t>
      </w:r>
    </w:p>
    <w:p w:rsidR="009E4FE4" w:rsidRDefault="009E4FE4">
      <w:pPr>
        <w:pStyle w:val="ConsPlusNormal"/>
        <w:jc w:val="both"/>
      </w:pPr>
    </w:p>
    <w:p w:rsidR="009E4FE4" w:rsidRDefault="009E4FE4">
      <w:pPr>
        <w:pStyle w:val="ConsPlusNormal"/>
        <w:jc w:val="right"/>
      </w:pPr>
      <w:r>
        <w:t>В комитет инвестиций и туризма Рязанской области</w:t>
      </w:r>
    </w:p>
    <w:p w:rsidR="009E4FE4" w:rsidRDefault="009E4FE4">
      <w:pPr>
        <w:pStyle w:val="ConsPlusNormal"/>
        <w:jc w:val="both"/>
      </w:pPr>
    </w:p>
    <w:p w:rsidR="009E4FE4" w:rsidRDefault="009E4FE4">
      <w:pPr>
        <w:pStyle w:val="ConsPlusNormal"/>
        <w:jc w:val="center"/>
      </w:pPr>
      <w:bookmarkStart w:id="24" w:name="P249"/>
      <w:bookmarkEnd w:id="24"/>
      <w:r>
        <w:t>Заявление о предоставлении субсидии</w:t>
      </w:r>
    </w:p>
    <w:p w:rsidR="009E4FE4" w:rsidRDefault="009E4FE4">
      <w:pPr>
        <w:pStyle w:val="ConsPlusNormal"/>
        <w:jc w:val="both"/>
      </w:pPr>
    </w:p>
    <w:p w:rsidR="009E4FE4" w:rsidRDefault="009E4FE4">
      <w:pPr>
        <w:pStyle w:val="ConsPlusNormal"/>
        <w:ind w:firstLine="540"/>
        <w:jc w:val="both"/>
      </w:pPr>
      <w:r>
        <w:t>Прошу предоставить ______________ в 20___ году субсидию за счет средств областного бюджета в рамках государственной программы Рязанской области "Развитие инвестиционной деятельности и туризма", в объеме</w:t>
      </w:r>
    </w:p>
    <w:p w:rsidR="009E4FE4" w:rsidRDefault="009E4FE4">
      <w:pPr>
        <w:pStyle w:val="ConsPlusNormal"/>
        <w:spacing w:before="220"/>
        <w:ind w:firstLine="540"/>
        <w:jc w:val="both"/>
      </w:pPr>
      <w:r>
        <w:t>___________________________________________.</w:t>
      </w:r>
    </w:p>
    <w:p w:rsidR="009E4FE4" w:rsidRDefault="009E4FE4">
      <w:pPr>
        <w:pStyle w:val="ConsPlusNormal"/>
        <w:spacing w:before="220"/>
        <w:ind w:firstLine="540"/>
        <w:jc w:val="both"/>
      </w:pPr>
      <w:r>
        <w:t>(указать размер запрашиваемой субсидии)</w:t>
      </w:r>
    </w:p>
    <w:p w:rsidR="009E4FE4" w:rsidRDefault="009E4FE4">
      <w:pPr>
        <w:pStyle w:val="ConsPlusNormal"/>
        <w:spacing w:before="220"/>
        <w:ind w:firstLine="540"/>
        <w:jc w:val="both"/>
      </w:pPr>
      <w:r>
        <w:t>Сведения об ___________________________________:</w:t>
      </w:r>
    </w:p>
    <w:p w:rsidR="009E4FE4" w:rsidRDefault="009E4FE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24"/>
        <w:gridCol w:w="1197"/>
      </w:tblGrid>
      <w:tr w:rsidR="009E4FE4">
        <w:tc>
          <w:tcPr>
            <w:tcW w:w="7824" w:type="dxa"/>
          </w:tcPr>
          <w:p w:rsidR="009E4FE4" w:rsidRDefault="009E4FE4">
            <w:pPr>
              <w:pStyle w:val="ConsPlusNormal"/>
            </w:pPr>
            <w:r>
              <w:t>Полное наименование в соответствии с учредительными документами</w:t>
            </w:r>
          </w:p>
        </w:tc>
        <w:tc>
          <w:tcPr>
            <w:tcW w:w="1197" w:type="dxa"/>
            <w:vAlign w:val="center"/>
          </w:tcPr>
          <w:p w:rsidR="009E4FE4" w:rsidRDefault="009E4FE4">
            <w:pPr>
              <w:pStyle w:val="ConsPlusNormal"/>
            </w:pPr>
          </w:p>
        </w:tc>
      </w:tr>
      <w:tr w:rsidR="009E4FE4">
        <w:tc>
          <w:tcPr>
            <w:tcW w:w="7824" w:type="dxa"/>
          </w:tcPr>
          <w:p w:rsidR="009E4FE4" w:rsidRDefault="009E4FE4">
            <w:pPr>
              <w:pStyle w:val="ConsPlusNormal"/>
            </w:pPr>
            <w:r>
              <w:t>ИНН/ КПП</w:t>
            </w:r>
          </w:p>
        </w:tc>
        <w:tc>
          <w:tcPr>
            <w:tcW w:w="1197" w:type="dxa"/>
            <w:vAlign w:val="center"/>
          </w:tcPr>
          <w:p w:rsidR="009E4FE4" w:rsidRDefault="009E4FE4">
            <w:pPr>
              <w:pStyle w:val="ConsPlusNormal"/>
            </w:pPr>
          </w:p>
        </w:tc>
      </w:tr>
      <w:tr w:rsidR="009E4FE4">
        <w:tc>
          <w:tcPr>
            <w:tcW w:w="7824" w:type="dxa"/>
          </w:tcPr>
          <w:p w:rsidR="009E4FE4" w:rsidRDefault="009E4FE4">
            <w:pPr>
              <w:pStyle w:val="ConsPlusNormal"/>
            </w:pPr>
            <w:r>
              <w:t>Расчетный счет</w:t>
            </w:r>
          </w:p>
        </w:tc>
        <w:tc>
          <w:tcPr>
            <w:tcW w:w="1197" w:type="dxa"/>
            <w:vAlign w:val="center"/>
          </w:tcPr>
          <w:p w:rsidR="009E4FE4" w:rsidRDefault="009E4FE4">
            <w:pPr>
              <w:pStyle w:val="ConsPlusNormal"/>
            </w:pPr>
          </w:p>
        </w:tc>
      </w:tr>
      <w:tr w:rsidR="009E4FE4">
        <w:tc>
          <w:tcPr>
            <w:tcW w:w="7824" w:type="dxa"/>
          </w:tcPr>
          <w:p w:rsidR="009E4FE4" w:rsidRDefault="009E4FE4">
            <w:pPr>
              <w:pStyle w:val="ConsPlusNormal"/>
            </w:pPr>
            <w:r>
              <w:t>Наименование кредитной организации</w:t>
            </w:r>
          </w:p>
        </w:tc>
        <w:tc>
          <w:tcPr>
            <w:tcW w:w="1197" w:type="dxa"/>
            <w:vAlign w:val="center"/>
          </w:tcPr>
          <w:p w:rsidR="009E4FE4" w:rsidRDefault="009E4FE4">
            <w:pPr>
              <w:pStyle w:val="ConsPlusNormal"/>
            </w:pPr>
          </w:p>
        </w:tc>
      </w:tr>
      <w:tr w:rsidR="009E4FE4">
        <w:tc>
          <w:tcPr>
            <w:tcW w:w="7824" w:type="dxa"/>
          </w:tcPr>
          <w:p w:rsidR="009E4FE4" w:rsidRDefault="009E4FE4">
            <w:pPr>
              <w:pStyle w:val="ConsPlusNormal"/>
            </w:pPr>
            <w:r>
              <w:t>БИК</w:t>
            </w:r>
          </w:p>
        </w:tc>
        <w:tc>
          <w:tcPr>
            <w:tcW w:w="1197" w:type="dxa"/>
            <w:vAlign w:val="center"/>
          </w:tcPr>
          <w:p w:rsidR="009E4FE4" w:rsidRDefault="009E4FE4">
            <w:pPr>
              <w:pStyle w:val="ConsPlusNormal"/>
            </w:pPr>
          </w:p>
        </w:tc>
      </w:tr>
      <w:tr w:rsidR="009E4FE4">
        <w:tc>
          <w:tcPr>
            <w:tcW w:w="7824" w:type="dxa"/>
          </w:tcPr>
          <w:p w:rsidR="009E4FE4" w:rsidRDefault="009E4FE4">
            <w:pPr>
              <w:pStyle w:val="ConsPlusNormal"/>
            </w:pPr>
            <w:r>
              <w:t>Корреспондентский счет</w:t>
            </w:r>
          </w:p>
        </w:tc>
        <w:tc>
          <w:tcPr>
            <w:tcW w:w="1197" w:type="dxa"/>
            <w:vAlign w:val="center"/>
          </w:tcPr>
          <w:p w:rsidR="009E4FE4" w:rsidRDefault="009E4FE4">
            <w:pPr>
              <w:pStyle w:val="ConsPlusNormal"/>
            </w:pPr>
          </w:p>
        </w:tc>
      </w:tr>
      <w:tr w:rsidR="009E4FE4">
        <w:tc>
          <w:tcPr>
            <w:tcW w:w="7824" w:type="dxa"/>
          </w:tcPr>
          <w:p w:rsidR="009E4FE4" w:rsidRDefault="009E4FE4">
            <w:pPr>
              <w:pStyle w:val="ConsPlusNormal"/>
            </w:pPr>
            <w:hyperlink r:id="rId49">
              <w:r>
                <w:rPr>
                  <w:color w:val="0000FF"/>
                </w:rPr>
                <w:t>ОКТМО</w:t>
              </w:r>
            </w:hyperlink>
          </w:p>
        </w:tc>
        <w:tc>
          <w:tcPr>
            <w:tcW w:w="1197" w:type="dxa"/>
            <w:vAlign w:val="center"/>
          </w:tcPr>
          <w:p w:rsidR="009E4FE4" w:rsidRDefault="009E4FE4">
            <w:pPr>
              <w:pStyle w:val="ConsPlusNormal"/>
            </w:pPr>
          </w:p>
        </w:tc>
      </w:tr>
      <w:tr w:rsidR="009E4FE4">
        <w:tc>
          <w:tcPr>
            <w:tcW w:w="7824" w:type="dxa"/>
          </w:tcPr>
          <w:p w:rsidR="009E4FE4" w:rsidRDefault="009E4FE4">
            <w:pPr>
              <w:pStyle w:val="ConsPlusNormal"/>
            </w:pPr>
            <w:r>
              <w:t>ОГРН</w:t>
            </w:r>
          </w:p>
        </w:tc>
        <w:tc>
          <w:tcPr>
            <w:tcW w:w="1197" w:type="dxa"/>
            <w:vAlign w:val="center"/>
          </w:tcPr>
          <w:p w:rsidR="009E4FE4" w:rsidRDefault="009E4FE4">
            <w:pPr>
              <w:pStyle w:val="ConsPlusNormal"/>
            </w:pPr>
          </w:p>
        </w:tc>
      </w:tr>
      <w:tr w:rsidR="009E4FE4">
        <w:tc>
          <w:tcPr>
            <w:tcW w:w="7824" w:type="dxa"/>
          </w:tcPr>
          <w:p w:rsidR="009E4FE4" w:rsidRDefault="009E4FE4">
            <w:pPr>
              <w:pStyle w:val="ConsPlusNormal"/>
            </w:pPr>
            <w:r>
              <w:t>Местонахождение и юридический адрес получателя субсидии</w:t>
            </w:r>
          </w:p>
        </w:tc>
        <w:tc>
          <w:tcPr>
            <w:tcW w:w="1197" w:type="dxa"/>
            <w:vAlign w:val="center"/>
          </w:tcPr>
          <w:p w:rsidR="009E4FE4" w:rsidRDefault="009E4FE4">
            <w:pPr>
              <w:pStyle w:val="ConsPlusNormal"/>
            </w:pPr>
          </w:p>
        </w:tc>
      </w:tr>
    </w:tbl>
    <w:p w:rsidR="009E4FE4" w:rsidRDefault="009E4FE4">
      <w:pPr>
        <w:pStyle w:val="ConsPlusNormal"/>
        <w:jc w:val="both"/>
      </w:pPr>
    </w:p>
    <w:p w:rsidR="009E4FE4" w:rsidRDefault="009E4FE4">
      <w:pPr>
        <w:pStyle w:val="ConsPlusNormal"/>
        <w:ind w:firstLine="540"/>
        <w:jc w:val="both"/>
      </w:pPr>
      <w:r>
        <w:t>Достоверность представленной информации гарантирую.</w:t>
      </w:r>
    </w:p>
    <w:p w:rsidR="009E4FE4" w:rsidRDefault="009E4FE4">
      <w:pPr>
        <w:pStyle w:val="ConsPlusNormal"/>
        <w:jc w:val="both"/>
      </w:pPr>
    </w:p>
    <w:p w:rsidR="009E4FE4" w:rsidRDefault="009E4FE4">
      <w:pPr>
        <w:pStyle w:val="ConsPlusNormal"/>
        <w:ind w:firstLine="540"/>
        <w:jc w:val="both"/>
      </w:pPr>
      <w:r>
        <w:t>Приложение:</w:t>
      </w:r>
    </w:p>
    <w:p w:rsidR="009E4FE4" w:rsidRDefault="009E4FE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10"/>
        <w:gridCol w:w="1985"/>
        <w:gridCol w:w="425"/>
        <w:gridCol w:w="3118"/>
      </w:tblGrid>
      <w:tr w:rsidR="009E4FE4">
        <w:tc>
          <w:tcPr>
            <w:tcW w:w="3510" w:type="dxa"/>
            <w:tcBorders>
              <w:top w:val="nil"/>
              <w:left w:val="nil"/>
              <w:bottom w:val="nil"/>
              <w:right w:val="nil"/>
            </w:tcBorders>
          </w:tcPr>
          <w:p w:rsidR="009E4FE4" w:rsidRDefault="009E4FE4">
            <w:pPr>
              <w:pStyle w:val="ConsPlusNormal"/>
            </w:pPr>
            <w:r>
              <w:t>Руководитель</w:t>
            </w:r>
          </w:p>
        </w:tc>
        <w:tc>
          <w:tcPr>
            <w:tcW w:w="1985" w:type="dxa"/>
            <w:tcBorders>
              <w:top w:val="nil"/>
              <w:left w:val="nil"/>
              <w:bottom w:val="single" w:sz="4" w:space="0" w:color="auto"/>
              <w:right w:val="nil"/>
            </w:tcBorders>
          </w:tcPr>
          <w:p w:rsidR="009E4FE4" w:rsidRDefault="009E4FE4">
            <w:pPr>
              <w:pStyle w:val="ConsPlusNormal"/>
            </w:pPr>
          </w:p>
        </w:tc>
        <w:tc>
          <w:tcPr>
            <w:tcW w:w="425" w:type="dxa"/>
            <w:tcBorders>
              <w:top w:val="nil"/>
              <w:left w:val="nil"/>
              <w:bottom w:val="nil"/>
              <w:right w:val="nil"/>
            </w:tcBorders>
          </w:tcPr>
          <w:p w:rsidR="009E4FE4" w:rsidRDefault="009E4FE4">
            <w:pPr>
              <w:pStyle w:val="ConsPlusNormal"/>
            </w:pPr>
          </w:p>
        </w:tc>
        <w:tc>
          <w:tcPr>
            <w:tcW w:w="3118" w:type="dxa"/>
            <w:tcBorders>
              <w:top w:val="nil"/>
              <w:left w:val="nil"/>
              <w:bottom w:val="single" w:sz="4" w:space="0" w:color="auto"/>
              <w:right w:val="nil"/>
            </w:tcBorders>
          </w:tcPr>
          <w:p w:rsidR="009E4FE4" w:rsidRDefault="009E4FE4">
            <w:pPr>
              <w:pStyle w:val="ConsPlusNormal"/>
            </w:pPr>
          </w:p>
        </w:tc>
      </w:tr>
      <w:tr w:rsidR="009E4FE4">
        <w:tc>
          <w:tcPr>
            <w:tcW w:w="3510" w:type="dxa"/>
            <w:tcBorders>
              <w:top w:val="nil"/>
              <w:left w:val="nil"/>
              <w:bottom w:val="nil"/>
              <w:right w:val="nil"/>
            </w:tcBorders>
          </w:tcPr>
          <w:p w:rsidR="009E4FE4" w:rsidRDefault="009E4FE4">
            <w:pPr>
              <w:pStyle w:val="ConsPlusNormal"/>
            </w:pPr>
          </w:p>
        </w:tc>
        <w:tc>
          <w:tcPr>
            <w:tcW w:w="1985" w:type="dxa"/>
            <w:tcBorders>
              <w:top w:val="single" w:sz="4" w:space="0" w:color="auto"/>
              <w:left w:val="nil"/>
              <w:bottom w:val="nil"/>
              <w:right w:val="nil"/>
            </w:tcBorders>
          </w:tcPr>
          <w:p w:rsidR="009E4FE4" w:rsidRDefault="009E4FE4">
            <w:pPr>
              <w:pStyle w:val="ConsPlusNormal"/>
              <w:jc w:val="center"/>
            </w:pPr>
            <w:r>
              <w:t>(подпись)</w:t>
            </w:r>
          </w:p>
        </w:tc>
        <w:tc>
          <w:tcPr>
            <w:tcW w:w="425" w:type="dxa"/>
            <w:tcBorders>
              <w:top w:val="nil"/>
              <w:left w:val="nil"/>
              <w:bottom w:val="nil"/>
              <w:right w:val="nil"/>
            </w:tcBorders>
          </w:tcPr>
          <w:p w:rsidR="009E4FE4" w:rsidRDefault="009E4FE4">
            <w:pPr>
              <w:pStyle w:val="ConsPlusNormal"/>
            </w:pPr>
          </w:p>
        </w:tc>
        <w:tc>
          <w:tcPr>
            <w:tcW w:w="3118" w:type="dxa"/>
            <w:tcBorders>
              <w:top w:val="single" w:sz="4" w:space="0" w:color="auto"/>
              <w:left w:val="nil"/>
              <w:bottom w:val="nil"/>
              <w:right w:val="nil"/>
            </w:tcBorders>
          </w:tcPr>
          <w:p w:rsidR="009E4FE4" w:rsidRDefault="009E4FE4">
            <w:pPr>
              <w:pStyle w:val="ConsPlusNormal"/>
              <w:jc w:val="center"/>
            </w:pPr>
            <w:r>
              <w:t>(расшифровка подписи)</w:t>
            </w:r>
          </w:p>
        </w:tc>
      </w:tr>
    </w:tbl>
    <w:p w:rsidR="009E4FE4" w:rsidRDefault="009E4FE4">
      <w:pPr>
        <w:pStyle w:val="ConsPlusNormal"/>
        <w:jc w:val="both"/>
      </w:pPr>
    </w:p>
    <w:p w:rsidR="009E4FE4" w:rsidRDefault="009E4FE4">
      <w:pPr>
        <w:pStyle w:val="ConsPlusNormal"/>
        <w:ind w:firstLine="540"/>
        <w:jc w:val="both"/>
      </w:pPr>
      <w:r>
        <w:t>"__" ________ 20__ года</w:t>
      </w:r>
    </w:p>
    <w:p w:rsidR="009E4FE4" w:rsidRDefault="009E4FE4">
      <w:pPr>
        <w:pStyle w:val="ConsPlusNormal"/>
        <w:jc w:val="both"/>
      </w:pPr>
    </w:p>
    <w:p w:rsidR="009E4FE4" w:rsidRDefault="009E4FE4">
      <w:pPr>
        <w:pStyle w:val="ConsPlusNormal"/>
        <w:ind w:firstLine="540"/>
        <w:jc w:val="both"/>
      </w:pPr>
      <w:r>
        <w:t>М.П.</w:t>
      </w:r>
    </w:p>
    <w:p w:rsidR="009E4FE4" w:rsidRDefault="009E4FE4">
      <w:pPr>
        <w:pStyle w:val="ConsPlusNormal"/>
        <w:jc w:val="both"/>
      </w:pPr>
    </w:p>
    <w:p w:rsidR="009E4FE4" w:rsidRDefault="009E4FE4">
      <w:pPr>
        <w:pStyle w:val="ConsPlusNormal"/>
        <w:jc w:val="both"/>
      </w:pPr>
    </w:p>
    <w:p w:rsidR="009E4FE4" w:rsidRDefault="009E4FE4">
      <w:pPr>
        <w:pStyle w:val="ConsPlusNormal"/>
        <w:jc w:val="both"/>
      </w:pPr>
    </w:p>
    <w:p w:rsidR="009E4FE4" w:rsidRDefault="009E4FE4">
      <w:pPr>
        <w:pStyle w:val="ConsPlusNormal"/>
        <w:jc w:val="both"/>
      </w:pPr>
    </w:p>
    <w:p w:rsidR="009E4FE4" w:rsidRDefault="009E4FE4">
      <w:pPr>
        <w:pStyle w:val="ConsPlusNormal"/>
        <w:jc w:val="both"/>
      </w:pPr>
    </w:p>
    <w:p w:rsidR="009E4FE4" w:rsidRDefault="009E4FE4">
      <w:pPr>
        <w:pStyle w:val="ConsPlusNormal"/>
        <w:jc w:val="right"/>
        <w:outlineLvl w:val="1"/>
      </w:pPr>
      <w:r>
        <w:t>Приложение N 2</w:t>
      </w:r>
    </w:p>
    <w:p w:rsidR="009E4FE4" w:rsidRDefault="009E4FE4">
      <w:pPr>
        <w:pStyle w:val="ConsPlusNormal"/>
        <w:jc w:val="right"/>
      </w:pPr>
      <w:r>
        <w:t>к Порядку</w:t>
      </w:r>
    </w:p>
    <w:p w:rsidR="009E4FE4" w:rsidRDefault="009E4FE4">
      <w:pPr>
        <w:pStyle w:val="ConsPlusNormal"/>
        <w:jc w:val="right"/>
      </w:pPr>
      <w:r>
        <w:t>предоставления субсидии в целях возмещения</w:t>
      </w:r>
    </w:p>
    <w:p w:rsidR="009E4FE4" w:rsidRDefault="009E4FE4">
      <w:pPr>
        <w:pStyle w:val="ConsPlusNormal"/>
        <w:jc w:val="right"/>
      </w:pPr>
      <w:r>
        <w:t>затрат, понесенных организацией, реализующей</w:t>
      </w:r>
    </w:p>
    <w:p w:rsidR="009E4FE4" w:rsidRDefault="009E4FE4">
      <w:pPr>
        <w:pStyle w:val="ConsPlusNormal"/>
        <w:jc w:val="right"/>
      </w:pPr>
      <w:r>
        <w:t>проект, в рамках осуществления инвестиционного</w:t>
      </w:r>
    </w:p>
    <w:p w:rsidR="009E4FE4" w:rsidRDefault="009E4FE4">
      <w:pPr>
        <w:pStyle w:val="ConsPlusNormal"/>
        <w:jc w:val="right"/>
      </w:pPr>
      <w:r>
        <w:t>проекта, в отношении которого заключено</w:t>
      </w:r>
    </w:p>
    <w:p w:rsidR="009E4FE4" w:rsidRDefault="009E4FE4">
      <w:pPr>
        <w:pStyle w:val="ConsPlusNormal"/>
        <w:jc w:val="right"/>
      </w:pPr>
      <w:r>
        <w:t>соглашение о защите и поощрении капиталовложений</w:t>
      </w:r>
    </w:p>
    <w:p w:rsidR="009E4FE4" w:rsidRDefault="009E4FE4">
      <w:pPr>
        <w:pStyle w:val="ConsPlusNormal"/>
        <w:jc w:val="both"/>
      </w:pPr>
    </w:p>
    <w:p w:rsidR="009E4FE4" w:rsidRDefault="009E4FE4">
      <w:pPr>
        <w:pStyle w:val="ConsPlusNormal"/>
        <w:jc w:val="center"/>
      </w:pPr>
      <w:bookmarkStart w:id="25" w:name="P304"/>
      <w:bookmarkEnd w:id="25"/>
      <w:r>
        <w:t>Форма расчета</w:t>
      </w:r>
    </w:p>
    <w:p w:rsidR="009E4FE4" w:rsidRDefault="009E4FE4">
      <w:pPr>
        <w:pStyle w:val="ConsPlusNormal"/>
        <w:jc w:val="center"/>
      </w:pPr>
      <w:r>
        <w:t>объема возмещения затрат из областного бюджета, указанных</w:t>
      </w:r>
    </w:p>
    <w:p w:rsidR="009E4FE4" w:rsidRDefault="009E4FE4">
      <w:pPr>
        <w:pStyle w:val="ConsPlusNormal"/>
        <w:jc w:val="center"/>
      </w:pPr>
      <w:r>
        <w:t>в части 1 статьи 15 Федерального закона от 1 апреля</w:t>
      </w:r>
    </w:p>
    <w:p w:rsidR="009E4FE4" w:rsidRDefault="009E4FE4">
      <w:pPr>
        <w:pStyle w:val="ConsPlusNormal"/>
        <w:jc w:val="center"/>
      </w:pPr>
      <w:r>
        <w:t>2020 года N 69-ФЗ "О защите и поощрении капиталовложений</w:t>
      </w:r>
    </w:p>
    <w:p w:rsidR="009E4FE4" w:rsidRDefault="009E4FE4">
      <w:pPr>
        <w:pStyle w:val="ConsPlusNormal"/>
        <w:jc w:val="center"/>
      </w:pPr>
      <w:r>
        <w:t>в Российской Федерации", понесенных организацией,</w:t>
      </w:r>
    </w:p>
    <w:p w:rsidR="009E4FE4" w:rsidRDefault="009E4FE4">
      <w:pPr>
        <w:pStyle w:val="ConsPlusNormal"/>
        <w:jc w:val="center"/>
      </w:pPr>
      <w:r>
        <w:t>реализующей проект, в рамках осуществления инвестиционного</w:t>
      </w:r>
    </w:p>
    <w:p w:rsidR="009E4FE4" w:rsidRDefault="009E4FE4">
      <w:pPr>
        <w:pStyle w:val="ConsPlusNormal"/>
        <w:jc w:val="center"/>
      </w:pPr>
      <w:r>
        <w:t>проекта, в отношении которого заключено соглашение о защите</w:t>
      </w:r>
    </w:p>
    <w:p w:rsidR="009E4FE4" w:rsidRDefault="009E4FE4">
      <w:pPr>
        <w:pStyle w:val="ConsPlusNormal"/>
        <w:jc w:val="center"/>
      </w:pPr>
      <w:r>
        <w:t>и поощрении капиталовложений</w:t>
      </w:r>
    </w:p>
    <w:p w:rsidR="009E4FE4" w:rsidRDefault="009E4FE4">
      <w:pPr>
        <w:pStyle w:val="ConsPlusNormal"/>
        <w:jc w:val="both"/>
      </w:pPr>
    </w:p>
    <w:p w:rsidR="009E4FE4" w:rsidRDefault="009E4FE4">
      <w:pPr>
        <w:pStyle w:val="ConsPlusNormal"/>
        <w:ind w:firstLine="540"/>
        <w:jc w:val="both"/>
      </w:pPr>
      <w:r>
        <w:t xml:space="preserve">1. В настоящей форме используются понятия, установленные Федеральным </w:t>
      </w:r>
      <w:hyperlink r:id="rId50">
        <w:r>
          <w:rPr>
            <w:color w:val="0000FF"/>
          </w:rPr>
          <w:t>законом</w:t>
        </w:r>
      </w:hyperlink>
      <w:r>
        <w:t xml:space="preserve"> от 1 апреля 2020 года N 69-ФЗ "О защите и поощрении капиталовложений в Российской Федерации" (далее - Федеральный закон) и </w:t>
      </w:r>
      <w:hyperlink r:id="rId51">
        <w:r>
          <w:rPr>
            <w:color w:val="0000FF"/>
          </w:rPr>
          <w:t>Постановлением</w:t>
        </w:r>
      </w:hyperlink>
      <w:r>
        <w:t xml:space="preserve"> Правительства Российской Федерации от 3 октября 2020 года N 1599 "О порядке возмещения затрат, указанных в части 1 статьи 15 Федерального закона "О защите и поощрении капиталовложений в Российской Федерации", понесенных организацией, реализующей проект, в рамках осуществления инвестиционного проекта, в отношении которого заключено соглашение о защите и поощрении капиталовложений".</w:t>
      </w:r>
    </w:p>
    <w:p w:rsidR="009E4FE4" w:rsidRDefault="009E4FE4">
      <w:pPr>
        <w:pStyle w:val="ConsPlusNormal"/>
        <w:spacing w:before="220"/>
        <w:ind w:firstLine="540"/>
        <w:jc w:val="both"/>
      </w:pPr>
      <w:r>
        <w:t>Расчет размера субсидии по итогам реализации отдельного этапа проекта и по итогам реализации проекта осуществляется аналогичным способом.</w:t>
      </w:r>
    </w:p>
    <w:p w:rsidR="009E4FE4" w:rsidRDefault="009E4FE4">
      <w:pPr>
        <w:pStyle w:val="ConsPlusNormal"/>
        <w:spacing w:before="220"/>
        <w:ind w:firstLine="540"/>
        <w:jc w:val="both"/>
      </w:pPr>
      <w:r>
        <w:t>2. Предельный объем понесенных затрат на создание (строительство) либо реконструкцию и (или) модернизацию (далее - создание) объектов обеспечивающей и (или) сопутствующей инфраструктур, необходимых для реализации проекта, в отношении которого заключено соглашение о защите и поощрении капиталовложений (далее соответственно - объекты инфраструктуры, затраты на создание объектов инфраструктуры), затрат на уплату процентов по кредитам и займам, купонного дохода по облигационным займам, привлеченным на указанные цели (далее - затраты на уплату процентов) (C), определяется по формуле:</w:t>
      </w:r>
    </w:p>
    <w:p w:rsidR="009E4FE4" w:rsidRDefault="009E4FE4">
      <w:pPr>
        <w:pStyle w:val="ConsPlusNormal"/>
        <w:jc w:val="both"/>
      </w:pPr>
    </w:p>
    <w:p w:rsidR="009E4FE4" w:rsidRDefault="009E4FE4">
      <w:pPr>
        <w:pStyle w:val="ConsPlusNormal"/>
        <w:jc w:val="center"/>
      </w:pPr>
      <w:r>
        <w:t>C = C</w:t>
      </w:r>
      <w:r>
        <w:rPr>
          <w:vertAlign w:val="subscript"/>
        </w:rPr>
        <w:t>обесп</w:t>
      </w:r>
      <w:r>
        <w:t xml:space="preserve"> + C</w:t>
      </w:r>
      <w:r>
        <w:rPr>
          <w:vertAlign w:val="subscript"/>
        </w:rPr>
        <w:t>соп</w:t>
      </w:r>
      <w:r>
        <w:t>,</w:t>
      </w:r>
    </w:p>
    <w:p w:rsidR="009E4FE4" w:rsidRDefault="009E4FE4">
      <w:pPr>
        <w:pStyle w:val="ConsPlusNormal"/>
        <w:jc w:val="both"/>
      </w:pPr>
    </w:p>
    <w:p w:rsidR="009E4FE4" w:rsidRDefault="009E4FE4">
      <w:pPr>
        <w:pStyle w:val="ConsPlusNormal"/>
        <w:ind w:firstLine="540"/>
        <w:jc w:val="both"/>
      </w:pPr>
      <w:r>
        <w:t>где:</w:t>
      </w:r>
    </w:p>
    <w:p w:rsidR="009E4FE4" w:rsidRDefault="009E4FE4">
      <w:pPr>
        <w:pStyle w:val="ConsPlusNormal"/>
        <w:spacing w:before="220"/>
        <w:ind w:firstLine="540"/>
        <w:jc w:val="both"/>
      </w:pPr>
      <w:r>
        <w:t>C</w:t>
      </w:r>
      <w:r>
        <w:rPr>
          <w:vertAlign w:val="subscript"/>
        </w:rPr>
        <w:t>обесп</w:t>
      </w:r>
      <w:r>
        <w:t xml:space="preserve"> - предельный объем затрат на создание объектов инфраструктуры и затрат на уплату процентов, понесенных в связи с созданием объектов обеспечивающей инфраструктуры;</w:t>
      </w:r>
    </w:p>
    <w:p w:rsidR="009E4FE4" w:rsidRDefault="009E4FE4">
      <w:pPr>
        <w:pStyle w:val="ConsPlusNormal"/>
        <w:spacing w:before="220"/>
        <w:ind w:firstLine="540"/>
        <w:jc w:val="both"/>
      </w:pPr>
      <w:r>
        <w:t>C</w:t>
      </w:r>
      <w:r>
        <w:rPr>
          <w:vertAlign w:val="subscript"/>
        </w:rPr>
        <w:t>соп</w:t>
      </w:r>
      <w:r>
        <w:t xml:space="preserve"> - предельный объем затрат на создание объектов инфраструктуры и затрат на уплату процентов, понесенных в связи с созданием объектов сопутствующей инфраструктуры.</w:t>
      </w:r>
    </w:p>
    <w:p w:rsidR="009E4FE4" w:rsidRDefault="009E4FE4">
      <w:pPr>
        <w:pStyle w:val="ConsPlusNormal"/>
        <w:spacing w:before="220"/>
        <w:ind w:firstLine="540"/>
        <w:jc w:val="both"/>
      </w:pPr>
      <w:r>
        <w:t>Предельный объем затрат на создание объектов инфраструктуры и затрат на уплату процентов, понесенных в связи с созданием объектов инфраструктуры, определяется по формуле:</w:t>
      </w:r>
    </w:p>
    <w:p w:rsidR="009E4FE4" w:rsidRDefault="009E4FE4">
      <w:pPr>
        <w:pStyle w:val="ConsPlusNormal"/>
        <w:spacing w:before="220"/>
        <w:ind w:firstLine="540"/>
        <w:jc w:val="both"/>
      </w:pPr>
      <w:r>
        <w:t>для объектов обеспечивающей инфраструктуры (C</w:t>
      </w:r>
      <w:r>
        <w:rPr>
          <w:vertAlign w:val="subscript"/>
        </w:rPr>
        <w:t>обесп</w:t>
      </w:r>
      <w:r>
        <w:t>):</w:t>
      </w:r>
    </w:p>
    <w:p w:rsidR="009E4FE4" w:rsidRDefault="009E4FE4">
      <w:pPr>
        <w:pStyle w:val="ConsPlusNormal"/>
        <w:jc w:val="both"/>
      </w:pPr>
    </w:p>
    <w:p w:rsidR="009E4FE4" w:rsidRDefault="009E4FE4">
      <w:pPr>
        <w:pStyle w:val="ConsPlusNormal"/>
        <w:jc w:val="center"/>
      </w:pPr>
      <w:r>
        <w:rPr>
          <w:noProof/>
          <w:position w:val="-32"/>
        </w:rPr>
        <w:drawing>
          <wp:inline distT="0" distB="0" distL="0" distR="0">
            <wp:extent cx="3594100" cy="5556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3594100" cy="555625"/>
                    </a:xfrm>
                    <a:prstGeom prst="rect">
                      <a:avLst/>
                    </a:prstGeom>
                    <a:noFill/>
                    <a:ln>
                      <a:noFill/>
                    </a:ln>
                  </pic:spPr>
                </pic:pic>
              </a:graphicData>
            </a:graphic>
          </wp:inline>
        </w:drawing>
      </w:r>
      <w:r>
        <w:t>;</w:t>
      </w:r>
    </w:p>
    <w:p w:rsidR="009E4FE4" w:rsidRDefault="009E4FE4">
      <w:pPr>
        <w:pStyle w:val="ConsPlusNormal"/>
        <w:jc w:val="both"/>
      </w:pPr>
    </w:p>
    <w:p w:rsidR="009E4FE4" w:rsidRDefault="009E4FE4">
      <w:pPr>
        <w:pStyle w:val="ConsPlusNormal"/>
        <w:ind w:firstLine="540"/>
        <w:jc w:val="both"/>
      </w:pPr>
      <w:r>
        <w:t>для объектов сопутствующей инфраструктуры (C</w:t>
      </w:r>
      <w:r>
        <w:rPr>
          <w:vertAlign w:val="subscript"/>
        </w:rPr>
        <w:t>соп</w:t>
      </w:r>
      <w:r>
        <w:t>):</w:t>
      </w:r>
    </w:p>
    <w:p w:rsidR="009E4FE4" w:rsidRDefault="009E4FE4">
      <w:pPr>
        <w:pStyle w:val="ConsPlusNormal"/>
        <w:jc w:val="both"/>
      </w:pPr>
    </w:p>
    <w:p w:rsidR="009E4FE4" w:rsidRDefault="009E4FE4">
      <w:pPr>
        <w:pStyle w:val="ConsPlusNormal"/>
        <w:jc w:val="center"/>
      </w:pPr>
      <w:r>
        <w:rPr>
          <w:noProof/>
          <w:position w:val="-32"/>
        </w:rPr>
        <w:drawing>
          <wp:inline distT="0" distB="0" distL="0" distR="0">
            <wp:extent cx="3321685" cy="55562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3321685" cy="555625"/>
                    </a:xfrm>
                    <a:prstGeom prst="rect">
                      <a:avLst/>
                    </a:prstGeom>
                    <a:noFill/>
                    <a:ln>
                      <a:noFill/>
                    </a:ln>
                  </pic:spPr>
                </pic:pic>
              </a:graphicData>
            </a:graphic>
          </wp:inline>
        </w:drawing>
      </w:r>
      <w:r>
        <w:t>;</w:t>
      </w:r>
    </w:p>
    <w:p w:rsidR="009E4FE4" w:rsidRDefault="009E4FE4">
      <w:pPr>
        <w:pStyle w:val="ConsPlusNormal"/>
        <w:jc w:val="both"/>
      </w:pPr>
    </w:p>
    <w:p w:rsidR="009E4FE4" w:rsidRDefault="009E4FE4">
      <w:pPr>
        <w:pStyle w:val="ConsPlusNormal"/>
        <w:ind w:firstLine="540"/>
        <w:jc w:val="both"/>
      </w:pPr>
      <w:r>
        <w:t>где:</w:t>
      </w:r>
    </w:p>
    <w:p w:rsidR="009E4FE4" w:rsidRDefault="009E4FE4">
      <w:pPr>
        <w:pStyle w:val="ConsPlusNormal"/>
        <w:spacing w:before="220"/>
        <w:ind w:firstLine="540"/>
        <w:jc w:val="both"/>
      </w:pPr>
      <w:r>
        <w:t>N - количество объектов обеспечивающей и (или) сопутствующей инфраструктуры, в отношении которых осуществляется создание;</w:t>
      </w:r>
    </w:p>
    <w:p w:rsidR="009E4FE4" w:rsidRDefault="009E4FE4">
      <w:pPr>
        <w:pStyle w:val="ConsPlusNormal"/>
        <w:spacing w:before="220"/>
        <w:ind w:firstLine="540"/>
        <w:jc w:val="both"/>
      </w:pPr>
      <w:r>
        <w:t>T</w:t>
      </w:r>
      <w:r>
        <w:rPr>
          <w:vertAlign w:val="subscript"/>
        </w:rPr>
        <w:t>0</w:t>
      </w:r>
      <w:r>
        <w:t xml:space="preserve"> - первый период (месяц и год), в котором понесены затраты на создание объектов инфраструктуры;</w:t>
      </w:r>
    </w:p>
    <w:p w:rsidR="009E4FE4" w:rsidRDefault="009E4FE4">
      <w:pPr>
        <w:pStyle w:val="ConsPlusNormal"/>
        <w:spacing w:before="220"/>
        <w:ind w:firstLine="540"/>
        <w:jc w:val="both"/>
      </w:pPr>
      <w:r>
        <w:t>T</w:t>
      </w:r>
      <w:r>
        <w:rPr>
          <w:vertAlign w:val="subscript"/>
        </w:rPr>
        <w:t>i</w:t>
      </w:r>
      <w:r>
        <w:t xml:space="preserve"> - момент ввода в эксплуатацию объекта инфраструктуры, если проектом предусмотрено создание этого объекта, или момент регистрации всех имущественных прав, возникших в рамках реализации проекта (если применимо);</w:t>
      </w:r>
    </w:p>
    <w:p w:rsidR="009E4FE4" w:rsidRDefault="009E4FE4">
      <w:pPr>
        <w:pStyle w:val="ConsPlusNormal"/>
        <w:spacing w:before="220"/>
        <w:ind w:firstLine="540"/>
        <w:jc w:val="both"/>
      </w:pPr>
      <w:r>
        <w:t>S1 - сумма затрат на проведение всех необходимых строительных, монтажных, пусконаладочных работ в целях создания p-го объекта инфраструктуры;</w:t>
      </w:r>
    </w:p>
    <w:p w:rsidR="009E4FE4" w:rsidRDefault="009E4FE4">
      <w:pPr>
        <w:pStyle w:val="ConsPlusNormal"/>
        <w:spacing w:before="220"/>
        <w:ind w:firstLine="540"/>
        <w:jc w:val="both"/>
      </w:pPr>
      <w:r>
        <w:t>t</w:t>
      </w:r>
      <w:r>
        <w:rPr>
          <w:vertAlign w:val="subscript"/>
        </w:rPr>
        <w:t>0</w:t>
      </w:r>
      <w:r>
        <w:t xml:space="preserve"> - момент начала (месяц и год) финансирования по кредитам и займам, облигационным займам, привлеченным на создание объекта инфраструктуры;</w:t>
      </w:r>
    </w:p>
    <w:p w:rsidR="009E4FE4" w:rsidRDefault="009E4FE4">
      <w:pPr>
        <w:pStyle w:val="ConsPlusNormal"/>
        <w:spacing w:before="220"/>
        <w:ind w:firstLine="540"/>
        <w:jc w:val="both"/>
      </w:pPr>
      <w:r>
        <w:t>S2 - сумма всех затрат в соответствии с договорами подключения (технологического присоединения), примыкания к объектам инфраструктуры;</w:t>
      </w:r>
    </w:p>
    <w:p w:rsidR="009E4FE4" w:rsidRDefault="009E4FE4">
      <w:pPr>
        <w:pStyle w:val="ConsPlusNormal"/>
        <w:spacing w:before="220"/>
        <w:ind w:firstLine="540"/>
        <w:jc w:val="both"/>
      </w:pPr>
      <w:r>
        <w:t>F1 - сумма всех затрат на уплату процентов по кредитам и займам, привлеченным для создания p-го объекта инфраструктуры, в размере двух третьих ключевой ставки Центрального банка Российской Федерации, действующей на момент уплаты процентов;</w:t>
      </w:r>
    </w:p>
    <w:p w:rsidR="009E4FE4" w:rsidRDefault="009E4FE4">
      <w:pPr>
        <w:pStyle w:val="ConsPlusNormal"/>
        <w:spacing w:before="220"/>
        <w:ind w:firstLine="540"/>
        <w:jc w:val="both"/>
      </w:pPr>
      <w:r>
        <w:t xml:space="preserve">F2 - сумма всех затрат на уплату купонного дохода по облигационным займам, привлеченным для создания p-го объекта инфраструктуры, в размере 70 процентов суммы фактически понесенных и документально подтвержденных затрат организации, реализующей проект, на выплату купонного дохода по облигациям. При этом размер субсидии не может превышать величину, определенную исходя из 70 процентов базового индикатора, определяемого в соответствии с </w:t>
      </w:r>
      <w:hyperlink r:id="rId54">
        <w:r>
          <w:rPr>
            <w:color w:val="0000FF"/>
          </w:rPr>
          <w:t>Правилами</w:t>
        </w:r>
      </w:hyperlink>
      <w:r>
        <w:t xml:space="preserve"> расчета базовых индикаторов при расчете параметров субсидирования процентной ставки за счет средств областного бюджета по кредитам, облигационным займам и (или) договорам лизинга в зависимости от сроков кредитования, а также определения предельного уровня конечной ставки кредитования, при превышении которого субсидирование процентной ставки не осуществляется, утвержденными Постановлением Правительства Российской Федерации от 20 июля 2016 года N 702 "О применении базовых индикаторов при расчете параметров субсидирования процентной ставки за счет средств федерального бюджета по кредитам, облигационным займам и (или) договорам лизинга в зависимости от сроков кредитования, а также определении предельного уровня конечной ставки кредитования, при превышении которого субсидирование процентной ставки не осуществляется".</w:t>
      </w:r>
    </w:p>
    <w:p w:rsidR="009E4FE4" w:rsidRDefault="009E4FE4">
      <w:pPr>
        <w:pStyle w:val="ConsPlusNormal"/>
        <w:spacing w:before="220"/>
        <w:ind w:firstLine="540"/>
        <w:jc w:val="both"/>
      </w:pPr>
      <w:r>
        <w:t>3. Сумма платежей, фактически уплаченных организацией, реализующей проект, в областной бюджет (Nобл) равна налогу на прибыль организаций, фактически уплаченного организацией, реализующей проект, в областной бюджет за период реализации проекта, учитываемого при возмещении затрат на создание объектов инфраструктуры, затрат на уплату процентов.</w:t>
      </w:r>
    </w:p>
    <w:p w:rsidR="009E4FE4" w:rsidRDefault="009E4FE4">
      <w:pPr>
        <w:pStyle w:val="ConsPlusNormal"/>
        <w:spacing w:before="220"/>
        <w:ind w:firstLine="540"/>
        <w:jc w:val="both"/>
      </w:pPr>
      <w:r>
        <w:t>4. Объем государственной поддержки из областного бюджета в целом за период не может превышать сумму налога на прибыль организаций, исчисленного организацией, реализующей проект, для уплаты в областной бюджет в связи с реализацией проекта с начала предоставления субсидии до последнего периода.</w:t>
      </w:r>
    </w:p>
    <w:p w:rsidR="009E4FE4" w:rsidRDefault="009E4FE4">
      <w:pPr>
        <w:pStyle w:val="ConsPlusNormal"/>
        <w:spacing w:before="220"/>
        <w:ind w:firstLine="540"/>
        <w:jc w:val="both"/>
      </w:pPr>
      <w:r>
        <w:t>Предельный срок, в течение которого возмещаются затраты на создание объектов инфраструктуры, затраты на уплату процентов для объектов обеспечивающей инфраструктуры, затраты на уплату процентов на инвестиционной стадии:</w:t>
      </w:r>
    </w:p>
    <w:p w:rsidR="009E4FE4" w:rsidRDefault="009E4FE4">
      <w:pPr>
        <w:pStyle w:val="ConsPlusNormal"/>
        <w:spacing w:before="220"/>
        <w:ind w:firstLine="540"/>
        <w:jc w:val="both"/>
      </w:pPr>
      <w:r>
        <w:t xml:space="preserve">5 лет - в соответствии с </w:t>
      </w:r>
      <w:hyperlink r:id="rId55">
        <w:r>
          <w:rPr>
            <w:color w:val="0000FF"/>
          </w:rPr>
          <w:t>пунктом 1 части 6 статьи 15</w:t>
        </w:r>
      </w:hyperlink>
      <w:r>
        <w:t xml:space="preserve"> Федерального закона;</w:t>
      </w:r>
    </w:p>
    <w:p w:rsidR="009E4FE4" w:rsidRDefault="009E4FE4">
      <w:pPr>
        <w:pStyle w:val="ConsPlusNormal"/>
        <w:spacing w:before="220"/>
        <w:ind w:firstLine="540"/>
        <w:jc w:val="both"/>
      </w:pPr>
      <w:r>
        <w:t xml:space="preserve">6 лет - в соответствии с </w:t>
      </w:r>
      <w:hyperlink r:id="rId56">
        <w:r>
          <w:rPr>
            <w:color w:val="0000FF"/>
          </w:rPr>
          <w:t>пунктом 1 части 7 статьи 15</w:t>
        </w:r>
      </w:hyperlink>
      <w:r>
        <w:t xml:space="preserve"> Федерального закона.</w:t>
      </w:r>
    </w:p>
    <w:p w:rsidR="009E4FE4" w:rsidRDefault="009E4FE4">
      <w:pPr>
        <w:pStyle w:val="ConsPlusNormal"/>
        <w:spacing w:before="220"/>
        <w:ind w:firstLine="540"/>
        <w:jc w:val="both"/>
      </w:pPr>
      <w:r>
        <w:t>Предельный срок, в течение которого возмещаются затраты на создание объектов инфраструктуры, затраты на уплату процентов для объектов сопутствующей инфраструктуры и затраты на демонтаж объектов, расположенных на территориях военных городков (в части жилищного строительства):</w:t>
      </w:r>
    </w:p>
    <w:p w:rsidR="009E4FE4" w:rsidRDefault="009E4FE4">
      <w:pPr>
        <w:pStyle w:val="ConsPlusNormal"/>
        <w:spacing w:before="220"/>
        <w:ind w:firstLine="540"/>
        <w:jc w:val="both"/>
      </w:pPr>
      <w:r>
        <w:t xml:space="preserve">10 лет - в соответствии с </w:t>
      </w:r>
      <w:hyperlink r:id="rId57">
        <w:r>
          <w:rPr>
            <w:color w:val="0000FF"/>
          </w:rPr>
          <w:t>пунктом 2 части 6 статьи 15</w:t>
        </w:r>
      </w:hyperlink>
      <w:r>
        <w:t xml:space="preserve"> Федерального закона;</w:t>
      </w:r>
    </w:p>
    <w:p w:rsidR="009E4FE4" w:rsidRDefault="009E4FE4">
      <w:pPr>
        <w:pStyle w:val="ConsPlusNormal"/>
        <w:spacing w:before="220"/>
        <w:ind w:firstLine="540"/>
        <w:jc w:val="both"/>
      </w:pPr>
      <w:r>
        <w:t xml:space="preserve">11 лет - в соответствии с </w:t>
      </w:r>
      <w:hyperlink r:id="rId58">
        <w:r>
          <w:rPr>
            <w:color w:val="0000FF"/>
          </w:rPr>
          <w:t>пунктом 2 части 7 статьи 15</w:t>
        </w:r>
      </w:hyperlink>
      <w:r>
        <w:t xml:space="preserve"> Федерального закона.</w:t>
      </w:r>
    </w:p>
    <w:p w:rsidR="009E4FE4" w:rsidRDefault="009E4FE4">
      <w:pPr>
        <w:pStyle w:val="ConsPlusNormal"/>
        <w:spacing w:before="220"/>
        <w:ind w:firstLine="540"/>
        <w:jc w:val="both"/>
      </w:pPr>
      <w:r>
        <w:t>5. Суммарный объем государственной поддержки из областного бюджета за период по реализуемым проектам не может превышать сумму налога на прибыль организаций, фактически уплаченного организацией, реализующей проект, в областной бюджет в связи с реализацией проекта за период, а также предельный объем затрат за период на создание объектов инфраструктуры, затрат на уплату процентов, понесенных в связи с созданием объектов инфраструктуры, затрат на уплату процентов на инвестиционной стадии и затрат на демонтаж объектов, расположенных на территориях военных городков (в части жилищного строительства).</w:t>
      </w:r>
    </w:p>
    <w:p w:rsidR="009E4FE4" w:rsidRDefault="009E4FE4">
      <w:pPr>
        <w:pStyle w:val="ConsPlusNormal"/>
        <w:spacing w:before="220"/>
        <w:ind w:firstLine="540"/>
        <w:jc w:val="both"/>
      </w:pPr>
      <w:r>
        <w:t>6. Предельный объем возмещения из областного бюджета за период i затрат на создание объектов инфраструктуры, затрат на уплату процентов для объектов инфраструктуры, понесенных в связи с созданием объектов инфраструктуры (L</w:t>
      </w:r>
      <w:r>
        <w:rPr>
          <w:vertAlign w:val="subscript"/>
        </w:rPr>
        <w:t>i</w:t>
      </w:r>
      <w:r>
        <w:t>), определяется по формуле:</w:t>
      </w:r>
    </w:p>
    <w:p w:rsidR="009E4FE4" w:rsidRDefault="009E4FE4">
      <w:pPr>
        <w:pStyle w:val="ConsPlusNormal"/>
        <w:jc w:val="both"/>
      </w:pPr>
    </w:p>
    <w:p w:rsidR="009E4FE4" w:rsidRDefault="009E4FE4">
      <w:pPr>
        <w:pStyle w:val="ConsPlusNormal"/>
        <w:jc w:val="center"/>
      </w:pPr>
      <w:r>
        <w:t>L</w:t>
      </w:r>
      <w:r>
        <w:rPr>
          <w:vertAlign w:val="subscript"/>
        </w:rPr>
        <w:t>i</w:t>
      </w:r>
      <w:r>
        <w:t xml:space="preserve"> = X</w:t>
      </w:r>
      <w:r>
        <w:rPr>
          <w:vertAlign w:val="subscript"/>
        </w:rPr>
        <w:t>i</w:t>
      </w:r>
      <w:r>
        <w:t xml:space="preserve"> - O</w:t>
      </w:r>
      <w:r>
        <w:rPr>
          <w:vertAlign w:val="subscript"/>
        </w:rPr>
        <w:t>i</w:t>
      </w:r>
      <w:r>
        <w:t xml:space="preserve"> - V,</w:t>
      </w:r>
    </w:p>
    <w:p w:rsidR="009E4FE4" w:rsidRDefault="009E4FE4">
      <w:pPr>
        <w:pStyle w:val="ConsPlusNormal"/>
        <w:jc w:val="both"/>
      </w:pPr>
    </w:p>
    <w:p w:rsidR="009E4FE4" w:rsidRDefault="009E4FE4">
      <w:pPr>
        <w:pStyle w:val="ConsPlusNormal"/>
        <w:ind w:firstLine="540"/>
        <w:jc w:val="both"/>
      </w:pPr>
      <w:r>
        <w:t>где:</w:t>
      </w:r>
    </w:p>
    <w:p w:rsidR="009E4FE4" w:rsidRDefault="009E4FE4">
      <w:pPr>
        <w:pStyle w:val="ConsPlusNormal"/>
        <w:spacing w:before="220"/>
        <w:ind w:firstLine="540"/>
        <w:jc w:val="both"/>
      </w:pPr>
      <w:r>
        <w:t>X</w:t>
      </w:r>
      <w:r>
        <w:rPr>
          <w:vertAlign w:val="subscript"/>
        </w:rPr>
        <w:t>i</w:t>
      </w:r>
      <w:r>
        <w:t xml:space="preserve"> - суммарный объем государственной поддержки из областного бюджета за период i;</w:t>
      </w:r>
    </w:p>
    <w:p w:rsidR="009E4FE4" w:rsidRDefault="009E4FE4">
      <w:pPr>
        <w:pStyle w:val="ConsPlusNormal"/>
        <w:spacing w:before="220"/>
        <w:ind w:firstLine="540"/>
        <w:jc w:val="both"/>
      </w:pPr>
      <w:r>
        <w:t>O</w:t>
      </w:r>
      <w:r>
        <w:rPr>
          <w:vertAlign w:val="subscript"/>
        </w:rPr>
        <w:t>i</w:t>
      </w:r>
      <w:r>
        <w:t xml:space="preserve"> - суммарный объем предоставленной государственной поддержки из областного бюджета на возмещение затрат на создание объектов инфраструктуры, затрат на уплату процентов для объектов инфраструктуры;</w:t>
      </w:r>
    </w:p>
    <w:p w:rsidR="009E4FE4" w:rsidRDefault="009E4FE4">
      <w:pPr>
        <w:pStyle w:val="ConsPlusNormal"/>
        <w:spacing w:before="220"/>
        <w:ind w:firstLine="540"/>
        <w:jc w:val="both"/>
      </w:pPr>
      <w:r>
        <w:t>V - иные меры государственной поддержки, предоставленные организации, реализующей проект, по тому же проекту, затраты в отношении которого подлежат возмещению в соответствии с Порядком предоставления субсидии из областного бюджета в целях финансового обеспечения (возмещения) затрат, понесенных организацией, реализующей инвестиционный проект в рамках соглашения о защите и поощрении капиталовложений.</w:t>
      </w:r>
    </w:p>
    <w:p w:rsidR="009E4FE4" w:rsidRDefault="009E4FE4">
      <w:pPr>
        <w:pStyle w:val="ConsPlusNormal"/>
        <w:spacing w:before="220"/>
        <w:ind w:firstLine="540"/>
        <w:jc w:val="both"/>
      </w:pPr>
      <w:r>
        <w:t xml:space="preserve">7. Возмещение затрат на создание объектов инфраструктуры, затрат на уплату процентов, понесенных в связи с созданием объектов обеспечивающей инфраструктуры, осуществляется в приоритетном порядке в соответствии с требованиями, установленными Федеральным </w:t>
      </w:r>
      <w:hyperlink r:id="rId59">
        <w:r>
          <w:rPr>
            <w:color w:val="0000FF"/>
          </w:rPr>
          <w:t>законом</w:t>
        </w:r>
      </w:hyperlink>
      <w:r>
        <w:t>.</w:t>
      </w:r>
    </w:p>
    <w:p w:rsidR="009E4FE4" w:rsidRDefault="009E4FE4">
      <w:pPr>
        <w:pStyle w:val="ConsPlusNormal"/>
        <w:jc w:val="both"/>
      </w:pPr>
    </w:p>
    <w:p w:rsidR="009E4FE4" w:rsidRDefault="009E4FE4">
      <w:pPr>
        <w:pStyle w:val="ConsPlusNormal"/>
        <w:jc w:val="both"/>
      </w:pPr>
    </w:p>
    <w:p w:rsidR="009E4FE4" w:rsidRDefault="009E4FE4">
      <w:pPr>
        <w:pStyle w:val="ConsPlusNormal"/>
        <w:pBdr>
          <w:bottom w:val="single" w:sz="6" w:space="0" w:color="auto"/>
        </w:pBdr>
        <w:spacing w:before="100" w:after="100"/>
        <w:jc w:val="both"/>
        <w:rPr>
          <w:sz w:val="2"/>
          <w:szCs w:val="2"/>
        </w:rPr>
      </w:pPr>
    </w:p>
    <w:bookmarkEnd w:id="0"/>
    <w:p w:rsidR="00B156BE" w:rsidRDefault="00B156BE"/>
    <w:sectPr w:rsidR="00B156BE" w:rsidSect="005B71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FE4"/>
    <w:rsid w:val="009E4FE4"/>
    <w:rsid w:val="00B156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E4FE4"/>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9E4FE4"/>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9E4FE4"/>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E4FE4"/>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9E4FE4"/>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9E4FE4"/>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33702" TargetMode="External"/><Relationship Id="rId18" Type="http://schemas.openxmlformats.org/officeDocument/2006/relationships/hyperlink" Target="https://login.consultant.ru/link/?req=doc&amp;base=LAW&amp;n=431969&amp;dst=100470" TargetMode="External"/><Relationship Id="rId26" Type="http://schemas.openxmlformats.org/officeDocument/2006/relationships/hyperlink" Target="https://login.consultant.ru/link/?req=doc&amp;base=LAW&amp;n=469211" TargetMode="External"/><Relationship Id="rId39" Type="http://schemas.openxmlformats.org/officeDocument/2006/relationships/hyperlink" Target="https://login.consultant.ru/link/?req=doc&amp;base=LAW&amp;n=464185&amp;dst=4386" TargetMode="External"/><Relationship Id="rId21" Type="http://schemas.openxmlformats.org/officeDocument/2006/relationships/hyperlink" Target="https://login.consultant.ru/link/?req=doc&amp;base=LAW&amp;n=431969&amp;dst=100759" TargetMode="External"/><Relationship Id="rId34" Type="http://schemas.openxmlformats.org/officeDocument/2006/relationships/hyperlink" Target="https://login.consultant.ru/link/?req=doc&amp;base=LAW&amp;n=470713&amp;dst=4782" TargetMode="External"/><Relationship Id="rId42" Type="http://schemas.openxmlformats.org/officeDocument/2006/relationships/hyperlink" Target="https://login.consultant.ru/link/?req=doc&amp;base=LAW&amp;n=464185&amp;dst=3567" TargetMode="External"/><Relationship Id="rId47" Type="http://schemas.openxmlformats.org/officeDocument/2006/relationships/hyperlink" Target="https://login.consultant.ru/link/?req=doc&amp;base=LAW&amp;n=470713&amp;dst=3704" TargetMode="External"/><Relationship Id="rId50" Type="http://schemas.openxmlformats.org/officeDocument/2006/relationships/hyperlink" Target="https://login.consultant.ru/link/?req=doc&amp;base=LAW&amp;n=431969" TargetMode="External"/><Relationship Id="rId55" Type="http://schemas.openxmlformats.org/officeDocument/2006/relationships/hyperlink" Target="https://login.consultant.ru/link/?req=doc&amp;base=LAW&amp;n=431969&amp;dst=100796" TargetMode="External"/><Relationship Id="rId7" Type="http://schemas.openxmlformats.org/officeDocument/2006/relationships/hyperlink" Target="https://login.consultant.ru/link/?req=doc&amp;base=LAW&amp;n=431969&amp;dst=100787" TargetMode="External"/><Relationship Id="rId2" Type="http://schemas.microsoft.com/office/2007/relationships/stylesWithEffects" Target="stylesWithEffects.xml"/><Relationship Id="rId16" Type="http://schemas.openxmlformats.org/officeDocument/2006/relationships/hyperlink" Target="https://login.consultant.ru/link/?req=doc&amp;base=LAW&amp;n=431969&amp;dst=100655" TargetMode="External"/><Relationship Id="rId20" Type="http://schemas.openxmlformats.org/officeDocument/2006/relationships/hyperlink" Target="https://login.consultant.ru/link/?req=doc&amp;base=LAW&amp;n=221756&amp;dst=100006" TargetMode="External"/><Relationship Id="rId29" Type="http://schemas.openxmlformats.org/officeDocument/2006/relationships/hyperlink" Target="https://login.consultant.ru/link/?req=doc&amp;base=LAW&amp;n=431969&amp;dst=100692" TargetMode="External"/><Relationship Id="rId41" Type="http://schemas.openxmlformats.org/officeDocument/2006/relationships/hyperlink" Target="https://login.consultant.ru/link/?req=doc&amp;base=LAW&amp;n=431969&amp;dst=100694" TargetMode="External"/><Relationship Id="rId54" Type="http://schemas.openxmlformats.org/officeDocument/2006/relationships/hyperlink" Target="https://login.consultant.ru/link/?req=doc&amp;base=LAW&amp;n=469211&amp;dst=100011" TargetMode="External"/><Relationship Id="rId1" Type="http://schemas.openxmlformats.org/officeDocument/2006/relationships/styles" Target="styles.xml"/><Relationship Id="rId6" Type="http://schemas.openxmlformats.org/officeDocument/2006/relationships/hyperlink" Target="https://login.consultant.ru/link/?req=doc&amp;base=LAW&amp;n=470713&amp;dst=5810" TargetMode="External"/><Relationship Id="rId11" Type="http://schemas.openxmlformats.org/officeDocument/2006/relationships/hyperlink" Target="https://login.consultant.ru/link/?req=doc&amp;base=LAW&amp;n=431969&amp;dst=100787" TargetMode="External"/><Relationship Id="rId24" Type="http://schemas.openxmlformats.org/officeDocument/2006/relationships/hyperlink" Target="https://login.consultant.ru/link/?req=doc&amp;base=LAW&amp;n=431969&amp;dst=100787" TargetMode="External"/><Relationship Id="rId32" Type="http://schemas.openxmlformats.org/officeDocument/2006/relationships/hyperlink" Target="https://login.consultant.ru/link/?req=doc&amp;base=LAW&amp;n=431969&amp;dst=100787" TargetMode="External"/><Relationship Id="rId37" Type="http://schemas.openxmlformats.org/officeDocument/2006/relationships/hyperlink" Target="https://login.consultant.ru/link/?req=doc&amp;base=LAW&amp;n=458085" TargetMode="External"/><Relationship Id="rId40" Type="http://schemas.openxmlformats.org/officeDocument/2006/relationships/hyperlink" Target="https://login.consultant.ru/link/?req=doc&amp;base=LAW&amp;n=431969&amp;dst=100694" TargetMode="External"/><Relationship Id="rId45" Type="http://schemas.openxmlformats.org/officeDocument/2006/relationships/hyperlink" Target="https://login.consultant.ru/link/?req=doc&amp;base=LAW&amp;n=431969&amp;dst=100692" TargetMode="External"/><Relationship Id="rId53" Type="http://schemas.openxmlformats.org/officeDocument/2006/relationships/image" Target="media/image2.wmf"/><Relationship Id="rId58" Type="http://schemas.openxmlformats.org/officeDocument/2006/relationships/hyperlink" Target="https://login.consultant.ru/link/?req=doc&amp;base=LAW&amp;n=431969&amp;dst=100660" TargetMode="External"/><Relationship Id="rId5" Type="http://schemas.openxmlformats.org/officeDocument/2006/relationships/hyperlink" Target="https://www.consultant.ru" TargetMode="External"/><Relationship Id="rId15" Type="http://schemas.openxmlformats.org/officeDocument/2006/relationships/hyperlink" Target="https://login.consultant.ru/link/?req=doc&amp;base=LAW&amp;n=453958&amp;dst=100041" TargetMode="External"/><Relationship Id="rId23" Type="http://schemas.openxmlformats.org/officeDocument/2006/relationships/hyperlink" Target="https://login.consultant.ru/link/?req=doc&amp;base=LAW&amp;n=457934&amp;dst=100019" TargetMode="External"/><Relationship Id="rId28" Type="http://schemas.openxmlformats.org/officeDocument/2006/relationships/hyperlink" Target="https://login.consultant.ru/link/?req=doc&amp;base=LAW&amp;n=431969&amp;dst=100694" TargetMode="External"/><Relationship Id="rId36" Type="http://schemas.openxmlformats.org/officeDocument/2006/relationships/hyperlink" Target="https://login.consultant.ru/link/?req=doc&amp;base=LAW&amp;n=431969&amp;dst=100685" TargetMode="External"/><Relationship Id="rId49" Type="http://schemas.openxmlformats.org/officeDocument/2006/relationships/hyperlink" Target="https://login.consultant.ru/link/?req=doc&amp;base=LAW&amp;n=149911" TargetMode="External"/><Relationship Id="rId57" Type="http://schemas.openxmlformats.org/officeDocument/2006/relationships/hyperlink" Target="https://login.consultant.ru/link/?req=doc&amp;base=LAW&amp;n=431969&amp;dst=100657" TargetMode="External"/><Relationship Id="rId61" Type="http://schemas.openxmlformats.org/officeDocument/2006/relationships/theme" Target="theme/theme1.xml"/><Relationship Id="rId10" Type="http://schemas.openxmlformats.org/officeDocument/2006/relationships/hyperlink" Target="https://login.consultant.ru/link/?req=doc&amp;base=LAW&amp;n=431969&amp;dst=100624" TargetMode="External"/><Relationship Id="rId19" Type="http://schemas.openxmlformats.org/officeDocument/2006/relationships/hyperlink" Target="https://login.consultant.ru/link/?req=doc&amp;base=LAW&amp;n=373340&amp;dst=100010" TargetMode="External"/><Relationship Id="rId31" Type="http://schemas.openxmlformats.org/officeDocument/2006/relationships/hyperlink" Target="https://login.consultant.ru/link/?req=doc&amp;base=LAW&amp;n=464185&amp;dst=4386" TargetMode="External"/><Relationship Id="rId44" Type="http://schemas.openxmlformats.org/officeDocument/2006/relationships/hyperlink" Target="https://login.consultant.ru/link/?req=doc&amp;base=LAW&amp;n=464185&amp;dst=4386" TargetMode="External"/><Relationship Id="rId52" Type="http://schemas.openxmlformats.org/officeDocument/2006/relationships/image" Target="media/image1.wmf"/><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RLAW073&amp;n=418762&amp;dst=100240" TargetMode="External"/><Relationship Id="rId14" Type="http://schemas.openxmlformats.org/officeDocument/2006/relationships/hyperlink" Target="https://login.consultant.ru/link/?req=doc&amp;base=LAW&amp;n=431969&amp;dst=100624" TargetMode="External"/><Relationship Id="rId22" Type="http://schemas.openxmlformats.org/officeDocument/2006/relationships/hyperlink" Target="https://login.consultant.ru/link/?req=doc&amp;base=LAW&amp;n=431969&amp;dst=100333" TargetMode="External"/><Relationship Id="rId27" Type="http://schemas.openxmlformats.org/officeDocument/2006/relationships/hyperlink" Target="https://login.consultant.ru/link/?req=doc&amp;base=LAW&amp;n=469211" TargetMode="External"/><Relationship Id="rId30" Type="http://schemas.openxmlformats.org/officeDocument/2006/relationships/hyperlink" Target="https://login.consultant.ru/link/?req=doc&amp;base=LAW&amp;n=431969&amp;dst=100694" TargetMode="External"/><Relationship Id="rId35" Type="http://schemas.openxmlformats.org/officeDocument/2006/relationships/hyperlink" Target="https://login.consultant.ru/link/?req=doc&amp;base=LAW&amp;n=431969&amp;dst=100662" TargetMode="External"/><Relationship Id="rId43" Type="http://schemas.openxmlformats.org/officeDocument/2006/relationships/hyperlink" Target="https://login.consultant.ru/link/?req=doc&amp;base=LAW&amp;n=431969&amp;dst=100694" TargetMode="External"/><Relationship Id="rId48" Type="http://schemas.openxmlformats.org/officeDocument/2006/relationships/hyperlink" Target="https://login.consultant.ru/link/?req=doc&amp;base=LAW&amp;n=470713&amp;dst=3722" TargetMode="External"/><Relationship Id="rId56" Type="http://schemas.openxmlformats.org/officeDocument/2006/relationships/hyperlink" Target="https://login.consultant.ru/link/?req=doc&amp;base=LAW&amp;n=431969&amp;dst=100797" TargetMode="External"/><Relationship Id="rId8" Type="http://schemas.openxmlformats.org/officeDocument/2006/relationships/hyperlink" Target="https://login.consultant.ru/link/?req=doc&amp;base=LAW&amp;n=433702&amp;dst=7" TargetMode="External"/><Relationship Id="rId51" Type="http://schemas.openxmlformats.org/officeDocument/2006/relationships/hyperlink" Target="https://login.consultant.ru/link/?req=doc&amp;base=LAW&amp;n=433702" TargetMode="External"/><Relationship Id="rId3" Type="http://schemas.openxmlformats.org/officeDocument/2006/relationships/settings" Target="settings.xml"/><Relationship Id="rId12" Type="http://schemas.openxmlformats.org/officeDocument/2006/relationships/hyperlink" Target="https://login.consultant.ru/link/?req=doc&amp;base=LAW&amp;n=431969" TargetMode="External"/><Relationship Id="rId17" Type="http://schemas.openxmlformats.org/officeDocument/2006/relationships/hyperlink" Target="https://login.consultant.ru/link/?req=doc&amp;base=LAW&amp;n=431969&amp;dst=100661" TargetMode="External"/><Relationship Id="rId25" Type="http://schemas.openxmlformats.org/officeDocument/2006/relationships/hyperlink" Target="https://login.consultant.ru/link/?req=doc&amp;base=LAW&amp;n=469211&amp;dst=100011" TargetMode="External"/><Relationship Id="rId33" Type="http://schemas.openxmlformats.org/officeDocument/2006/relationships/hyperlink" Target="https://login.consultant.ru/link/?req=doc&amp;base=LAW&amp;n=431969&amp;dst=100787" TargetMode="External"/><Relationship Id="rId38" Type="http://schemas.openxmlformats.org/officeDocument/2006/relationships/hyperlink" Target="https://login.consultant.ru/link/?req=doc&amp;base=LAW&amp;n=431969&amp;dst=100694" TargetMode="External"/><Relationship Id="rId46" Type="http://schemas.openxmlformats.org/officeDocument/2006/relationships/hyperlink" Target="https://login.consultant.ru/link/?req=doc&amp;base=LAW&amp;n=431969&amp;dst=100694" TargetMode="External"/><Relationship Id="rId59" Type="http://schemas.openxmlformats.org/officeDocument/2006/relationships/hyperlink" Target="https://login.consultant.ru/link/?req=doc&amp;base=LAW&amp;n=43196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12108</Words>
  <Characters>69020</Characters>
  <Application>Microsoft Office Word</Application>
  <DocSecurity>0</DocSecurity>
  <Lines>575</Lines>
  <Paragraphs>161</Paragraphs>
  <ScaleCrop>false</ScaleCrop>
  <Company/>
  <LinksUpToDate>false</LinksUpToDate>
  <CharactersWithSpaces>80967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lazareva</dc:creator>
  <cp:lastModifiedBy>lazareva</cp:lastModifiedBy>
  <cp:revision>1</cp:revision>
  <dcterms:created xsi:type="dcterms:W3CDTF">2024-04-09T13:42:00Z</dcterms:created>
  <dcterms:modified xsi:type="dcterms:W3CDTF">2024-04-09T13:42:00Z</dcterms:modified>
</cp:coreProperties>
</file>