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8" w:rsidRPr="0011071E" w:rsidRDefault="00BC3358" w:rsidP="000E6F84">
      <w:pPr>
        <w:spacing w:after="0" w:line="240" w:lineRule="auto"/>
        <w:ind w:right="-823" w:firstLine="12"/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</w:pPr>
      <w:r>
        <w:rPr>
          <w:rFonts w:eastAsiaTheme="minorEastAsia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</w:t>
      </w:r>
      <w:r w:rsidR="000E6F84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E19F8" w:rsidRPr="002510DB">
        <w:rPr>
          <w:rFonts w:eastAsiaTheme="minorEastAsia" w:cs="Times New Roman"/>
          <w:bCs/>
          <w:sz w:val="24"/>
          <w:szCs w:val="24"/>
          <w:lang w:eastAsia="ru-RU"/>
        </w:rPr>
        <w:t>По состоянию на:</w:t>
      </w:r>
      <w:r w:rsidR="00FE19F8" w:rsidRPr="002510DB">
        <w:rPr>
          <w:rFonts w:eastAsiaTheme="minorEastAsia" w:cs="Times New Roman"/>
          <w:bCs/>
          <w:sz w:val="24"/>
          <w:szCs w:val="24"/>
          <w:u w:val="single"/>
          <w:lang w:eastAsia="ru-RU"/>
        </w:rPr>
        <w:t xml:space="preserve"> </w:t>
      </w:r>
      <w:r w:rsidR="0067443A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2</w:t>
      </w:r>
      <w:r w:rsidR="005C1ECB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8</w:t>
      </w:r>
      <w:r w:rsidR="0011071E" w:rsidRPr="0011071E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.05.2024</w:t>
      </w:r>
    </w:p>
    <w:p w:rsidR="00712C94" w:rsidRPr="00712C94" w:rsidRDefault="00712C94" w:rsidP="00BC3358">
      <w:pPr>
        <w:spacing w:after="0" w:line="240" w:lineRule="auto"/>
        <w:ind w:right="-823" w:firstLine="0"/>
        <w:rPr>
          <w:rFonts w:eastAsiaTheme="minorEastAsia" w:cs="Times New Roman"/>
          <w:b/>
          <w:bCs/>
          <w:color w:val="FF0000"/>
          <w:sz w:val="20"/>
          <w:szCs w:val="20"/>
          <w:lang w:eastAsia="ru-RU"/>
        </w:rPr>
      </w:pPr>
    </w:p>
    <w:p w:rsidR="00246B5D" w:rsidRPr="002510DB" w:rsidRDefault="00246B5D" w:rsidP="00FE19F8">
      <w:pPr>
        <w:spacing w:after="0" w:line="240" w:lineRule="auto"/>
        <w:ind w:left="7776" w:right="-823" w:firstLine="12"/>
        <w:rPr>
          <w:rFonts w:eastAsiaTheme="minorEastAsia" w:cs="Times New Roman"/>
          <w:bCs/>
          <w:sz w:val="24"/>
          <w:szCs w:val="24"/>
          <w:u w:val="single"/>
          <w:lang w:eastAsia="ru-RU"/>
        </w:rPr>
      </w:pPr>
    </w:p>
    <w:p w:rsidR="00FE19F8" w:rsidRPr="00CB7515" w:rsidRDefault="00FE19F8" w:rsidP="00FE19F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caps/>
          <w:sz w:val="16"/>
          <w:szCs w:val="16"/>
        </w:rPr>
      </w:pPr>
    </w:p>
    <w:p w:rsidR="00246B5D" w:rsidRPr="00D6004F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Инвестиционный </w:t>
      </w:r>
      <w:r w:rsidRPr="00D6004F">
        <w:rPr>
          <w:rFonts w:cs="Times New Roman"/>
          <w:b/>
          <w:sz w:val="32"/>
          <w:szCs w:val="32"/>
        </w:rPr>
        <w:t>Паспорт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объекта культурного наследия,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 xml:space="preserve"> планируемого к вовлечению в хозяйственный оборот </w:t>
      </w:r>
    </w:p>
    <w:p w:rsidR="00246B5D" w:rsidRPr="006B44BA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в рамках пилотного проекта с участием АО «ДОМ.РФ»</w:t>
      </w:r>
      <w:r w:rsidRPr="006B44BA">
        <w:rPr>
          <w:rFonts w:cs="Times New Roman"/>
          <w:b/>
          <w:sz w:val="32"/>
          <w:szCs w:val="32"/>
        </w:rPr>
        <w:t xml:space="preserve"> </w:t>
      </w: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FE19F8" w:rsidRPr="0011071E" w:rsidRDefault="00BC335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i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Рязанская область</w:t>
      </w:r>
    </w:p>
    <w:p w:rsidR="00FE19F8" w:rsidRPr="00FA2850" w:rsidRDefault="00FE19F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sz w:val="16"/>
          <w:szCs w:val="16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6095"/>
      </w:tblGrid>
      <w:tr w:rsidR="00FE19F8" w:rsidRPr="00CD266D" w:rsidTr="008C0F5A">
        <w:trPr>
          <w:trHeight w:val="362"/>
        </w:trPr>
        <w:tc>
          <w:tcPr>
            <w:tcW w:w="10631" w:type="dxa"/>
            <w:gridSpan w:val="2"/>
            <w:vAlign w:val="center"/>
          </w:tcPr>
          <w:p w:rsidR="00FE19F8" w:rsidRPr="00CD266D" w:rsidRDefault="00FE19F8" w:rsidP="00FA2850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D266D">
              <w:rPr>
                <w:rFonts w:cs="Times New Roman"/>
                <w:b/>
                <w:color w:val="000000" w:themeColor="text1"/>
                <w:sz w:val="26"/>
                <w:szCs w:val="26"/>
              </w:rPr>
              <w:t>Сведения о здании</w:t>
            </w:r>
          </w:p>
        </w:tc>
      </w:tr>
      <w:tr w:rsidR="00FE19F8" w:rsidRPr="00681697" w:rsidTr="00BB26E5">
        <w:trPr>
          <w:trHeight w:val="1159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Характеристики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объекта 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br/>
            </w:r>
            <w:r w:rsidRPr="00681697">
              <w:rPr>
                <w:rFonts w:eastAsiaTheme="minorEastAsia" w:cs="Times New Roman"/>
                <w:bCs/>
                <w:i/>
                <w:sz w:val="26"/>
                <w:szCs w:val="26"/>
                <w:lang w:eastAsia="ru-RU"/>
              </w:rPr>
              <w:t>(в соответствии с данными ЕГРН)</w:t>
            </w:r>
          </w:p>
        </w:tc>
        <w:tc>
          <w:tcPr>
            <w:tcW w:w="6095" w:type="dxa"/>
            <w:vAlign w:val="center"/>
          </w:tcPr>
          <w:p w:rsidR="00CB5915" w:rsidRPr="0029318D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9318D">
              <w:rPr>
                <w:rFonts w:cs="Times New Roman"/>
                <w:sz w:val="24"/>
                <w:szCs w:val="24"/>
              </w:rPr>
              <w:t xml:space="preserve">Кадастровый номер </w:t>
            </w:r>
            <w:r w:rsidR="00785962" w:rsidRPr="0029318D">
              <w:rPr>
                <w:rFonts w:cs="Times New Roman"/>
                <w:sz w:val="24"/>
                <w:szCs w:val="24"/>
              </w:rPr>
              <w:t>62:12:0010114:1006</w:t>
            </w:r>
          </w:p>
          <w:p w:rsidR="00CB5915" w:rsidRPr="0029318D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9318D">
              <w:rPr>
                <w:rFonts w:cs="Times New Roman"/>
                <w:sz w:val="24"/>
                <w:szCs w:val="24"/>
              </w:rPr>
              <w:t>Вид объекта недвижимости: Здание</w:t>
            </w:r>
          </w:p>
          <w:p w:rsidR="00CB5915" w:rsidRPr="0029318D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29318D">
              <w:rPr>
                <w:rFonts w:cs="Times New Roman"/>
                <w:sz w:val="24"/>
                <w:szCs w:val="24"/>
              </w:rPr>
              <w:t xml:space="preserve">Назначение: </w:t>
            </w:r>
            <w:r w:rsidR="00681697" w:rsidRPr="0029318D">
              <w:rPr>
                <w:rFonts w:cs="Times New Roman"/>
                <w:sz w:val="24"/>
                <w:szCs w:val="24"/>
              </w:rPr>
              <w:t>не</w:t>
            </w:r>
            <w:r w:rsidRPr="0029318D">
              <w:rPr>
                <w:rFonts w:cs="Times New Roman"/>
                <w:sz w:val="24"/>
                <w:szCs w:val="24"/>
              </w:rPr>
              <w:t>жилое</w:t>
            </w:r>
          </w:p>
          <w:p w:rsidR="002E0AC8" w:rsidRPr="0029318D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r w:rsidRPr="0029318D">
              <w:rPr>
                <w:rFonts w:cs="Times New Roman"/>
                <w:sz w:val="24"/>
                <w:szCs w:val="24"/>
              </w:rPr>
              <w:t xml:space="preserve">Адрес: </w:t>
            </w:r>
            <w:r w:rsidR="0029318D" w:rsidRPr="0029318D">
              <w:rPr>
                <w:rFonts w:eastAsia="TimesNewRomanPSMT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="0029318D" w:rsidRPr="0029318D">
              <w:rPr>
                <w:rFonts w:eastAsia="TimesNewRomanPSMT" w:cs="Times New Roman"/>
                <w:sz w:val="24"/>
                <w:szCs w:val="24"/>
              </w:rPr>
              <w:t>Путятинский</w:t>
            </w:r>
            <w:proofErr w:type="spellEnd"/>
            <w:r w:rsidR="0029318D" w:rsidRPr="0029318D">
              <w:rPr>
                <w:rFonts w:eastAsia="TimesNewRomanPSMT" w:cs="Times New Roman"/>
                <w:sz w:val="24"/>
                <w:szCs w:val="24"/>
              </w:rPr>
              <w:t xml:space="preserve"> район, </w:t>
            </w:r>
            <w:r w:rsidR="002F41E2">
              <w:rPr>
                <w:rFonts w:eastAsia="TimesNewRomanPSMT" w:cs="Times New Roman"/>
                <w:sz w:val="24"/>
                <w:szCs w:val="24"/>
              </w:rPr>
              <w:br/>
            </w:r>
            <w:proofErr w:type="gramStart"/>
            <w:r w:rsidR="0029318D" w:rsidRPr="0029318D">
              <w:rPr>
                <w:rFonts w:eastAsia="TimesNewRomanPSMT" w:cs="Times New Roman"/>
                <w:sz w:val="24"/>
                <w:szCs w:val="24"/>
              </w:rPr>
              <w:t>с</w:t>
            </w:r>
            <w:proofErr w:type="gramEnd"/>
            <w:r w:rsidR="0029318D" w:rsidRPr="0029318D">
              <w:rPr>
                <w:rFonts w:eastAsia="TimesNewRomanPSMT" w:cs="Times New Roman"/>
                <w:sz w:val="24"/>
                <w:szCs w:val="24"/>
              </w:rPr>
              <w:t>. Песочня, ул. Комсомольская, д. 30</w:t>
            </w:r>
          </w:p>
          <w:p w:rsidR="00CB5915" w:rsidRPr="0029318D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9318D">
              <w:rPr>
                <w:rFonts w:cs="Times New Roman"/>
                <w:sz w:val="24"/>
                <w:szCs w:val="24"/>
              </w:rPr>
              <w:t xml:space="preserve">Площадь </w:t>
            </w:r>
            <w:r w:rsidR="0029318D" w:rsidRPr="0029318D">
              <w:rPr>
                <w:rFonts w:eastAsia="TimesNewRomanPSMT" w:cs="Times New Roman"/>
                <w:sz w:val="24"/>
                <w:szCs w:val="24"/>
              </w:rPr>
              <w:t>1897.9</w:t>
            </w:r>
            <w:r w:rsidR="00823121" w:rsidRPr="0029318D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r w:rsidRPr="0029318D">
              <w:rPr>
                <w:rFonts w:cs="Times New Roman"/>
                <w:sz w:val="24"/>
                <w:szCs w:val="24"/>
              </w:rPr>
              <w:t>кв. м</w:t>
            </w:r>
          </w:p>
          <w:p w:rsidR="00CB5915" w:rsidRPr="0029318D" w:rsidRDefault="001756E8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9318D">
              <w:rPr>
                <w:rFonts w:cs="Times New Roman"/>
                <w:sz w:val="24"/>
                <w:szCs w:val="24"/>
              </w:rPr>
              <w:t xml:space="preserve">Количество этажей: </w:t>
            </w:r>
            <w:r w:rsidR="0029318D" w:rsidRPr="0029318D">
              <w:rPr>
                <w:rFonts w:cs="Times New Roman"/>
                <w:sz w:val="24"/>
                <w:szCs w:val="24"/>
              </w:rPr>
              <w:t>2</w:t>
            </w:r>
          </w:p>
          <w:p w:rsidR="00FA2850" w:rsidRPr="0029318D" w:rsidRDefault="00FA2850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FE19F8" w:rsidRPr="00681697" w:rsidTr="00BB26E5">
        <w:trPr>
          <w:trHeight w:val="891"/>
        </w:trPr>
        <w:tc>
          <w:tcPr>
            <w:tcW w:w="4536" w:type="dxa"/>
          </w:tcPr>
          <w:p w:rsidR="00246B5D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Статус ОКН</w:t>
            </w:r>
            <w:r w:rsidR="00246B5D" w:rsidRPr="00681697">
              <w:rPr>
                <w:rFonts w:cs="Times New Roman"/>
                <w:sz w:val="26"/>
                <w:szCs w:val="26"/>
              </w:rPr>
              <w:t>, реестровый номер в ЕГРОКН</w:t>
            </w:r>
          </w:p>
        </w:tc>
        <w:tc>
          <w:tcPr>
            <w:tcW w:w="6095" w:type="dxa"/>
            <w:vAlign w:val="center"/>
          </w:tcPr>
          <w:p w:rsidR="0029318D" w:rsidRPr="0029318D" w:rsidRDefault="004E14C6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A26B4">
              <w:rPr>
                <w:rFonts w:cs="Times New Roman"/>
                <w:sz w:val="24"/>
                <w:szCs w:val="24"/>
              </w:rPr>
              <w:t xml:space="preserve">ОКН </w:t>
            </w:r>
            <w:r>
              <w:rPr>
                <w:rFonts w:cs="Times New Roman"/>
                <w:sz w:val="24"/>
                <w:szCs w:val="24"/>
              </w:rPr>
              <w:t>регион</w:t>
            </w:r>
            <w:r w:rsidRPr="007A26B4">
              <w:rPr>
                <w:rFonts w:cs="Times New Roman"/>
                <w:sz w:val="24"/>
                <w:szCs w:val="24"/>
              </w:rPr>
              <w:t xml:space="preserve">ального значения – </w:t>
            </w:r>
            <w:r w:rsidRPr="007A26B4">
              <w:t xml:space="preserve"> </w:t>
            </w:r>
            <w:r w:rsidR="0029318D" w:rsidRPr="0029318D">
              <w:rPr>
                <w:rFonts w:cs="Times New Roman"/>
                <w:sz w:val="24"/>
                <w:szCs w:val="24"/>
              </w:rPr>
              <w:t>«Усадебный дом», начало XIX в., входящ</w:t>
            </w:r>
            <w:r w:rsidR="0029318D">
              <w:rPr>
                <w:rFonts w:cs="Times New Roman"/>
                <w:sz w:val="24"/>
                <w:szCs w:val="24"/>
              </w:rPr>
              <w:t>ий</w:t>
            </w:r>
            <w:r w:rsidR="0029318D" w:rsidRPr="0029318D">
              <w:rPr>
                <w:rFonts w:cs="Times New Roman"/>
                <w:sz w:val="24"/>
                <w:szCs w:val="24"/>
              </w:rPr>
              <w:t xml:space="preserve"> в состав объекта культурного наследия регионального значения «Усадьба А.И. Кошелева», конец XIX в.</w:t>
            </w:r>
          </w:p>
          <w:p w:rsidR="00022B9A" w:rsidRPr="0029318D" w:rsidRDefault="0029318D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  <w:r w:rsidRPr="0029318D">
              <w:rPr>
                <w:rFonts w:cs="Times New Roman"/>
                <w:sz w:val="24"/>
                <w:szCs w:val="24"/>
              </w:rPr>
              <w:t>621710951310015</w:t>
            </w:r>
          </w:p>
        </w:tc>
      </w:tr>
      <w:tr w:rsidR="00480F89" w:rsidRPr="00681697" w:rsidTr="00BB26E5">
        <w:trPr>
          <w:trHeight w:val="796"/>
        </w:trPr>
        <w:tc>
          <w:tcPr>
            <w:tcW w:w="4536" w:type="dxa"/>
            <w:vMerge w:val="restart"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7" w:firstLine="0"/>
              <w:jc w:val="both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480F89" w:rsidRPr="003B6734" w:rsidRDefault="003B6734" w:rsidP="003B6734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3B6734">
              <w:rPr>
                <w:rFonts w:eastAsia="TimesNewRomanPSMT" w:cs="Times New Roman"/>
                <w:sz w:val="24"/>
                <w:szCs w:val="24"/>
              </w:rPr>
              <w:t>Муниципальное образование-</w:t>
            </w:r>
            <w:proofErr w:type="spellStart"/>
            <w:r w:rsidRPr="003B6734">
              <w:rPr>
                <w:rFonts w:eastAsia="TimesNewRomanPSMT" w:cs="Times New Roman"/>
                <w:sz w:val="24"/>
                <w:szCs w:val="24"/>
              </w:rPr>
              <w:t>Путятинский</w:t>
            </w:r>
            <w:proofErr w:type="spellEnd"/>
            <w:r w:rsidRPr="003B6734">
              <w:rPr>
                <w:rFonts w:eastAsia="TimesNewRomanPSMT" w:cs="Times New Roman"/>
                <w:sz w:val="24"/>
                <w:szCs w:val="24"/>
              </w:rPr>
              <w:t xml:space="preserve"> муниципальный район Рязанской области</w:t>
            </w:r>
            <w:r w:rsidRPr="003B6734">
              <w:rPr>
                <w:rFonts w:cs="Times New Roman"/>
                <w:sz w:val="24"/>
                <w:szCs w:val="24"/>
              </w:rPr>
              <w:t xml:space="preserve"> </w:t>
            </w:r>
            <w:r w:rsidR="008D67EB" w:rsidRPr="003B6734">
              <w:rPr>
                <w:rFonts w:cs="Times New Roman"/>
                <w:sz w:val="24"/>
                <w:szCs w:val="24"/>
              </w:rPr>
              <w:t xml:space="preserve">(запись регистрации от </w:t>
            </w:r>
            <w:r w:rsidRPr="003B6734">
              <w:rPr>
                <w:rFonts w:eastAsia="TimesNewRomanPSMT" w:cs="Times New Roman"/>
                <w:sz w:val="24"/>
                <w:szCs w:val="24"/>
              </w:rPr>
              <w:t>22.06.2009</w:t>
            </w:r>
            <w:r w:rsidR="008D67EB" w:rsidRPr="003B673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80F89" w:rsidRPr="00681697" w:rsidTr="00BB26E5">
        <w:trPr>
          <w:trHeight w:val="1159"/>
        </w:trPr>
        <w:tc>
          <w:tcPr>
            <w:tcW w:w="4536" w:type="dxa"/>
            <w:vMerge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480F89" w:rsidRPr="00F52496" w:rsidRDefault="008D67EB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sz w:val="24"/>
                <w:szCs w:val="24"/>
              </w:rPr>
            </w:pPr>
            <w:r w:rsidRPr="00F52496">
              <w:rPr>
                <w:rFonts w:cs="Times New Roman"/>
                <w:sz w:val="24"/>
                <w:szCs w:val="24"/>
              </w:rPr>
              <w:t>пользователь отсутствует</w:t>
            </w:r>
            <w:r w:rsidR="00605854" w:rsidRPr="00F5249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B292E" w:rsidRPr="00681697" w:rsidTr="00145776">
        <w:trPr>
          <w:trHeight w:val="65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Готовность пользователя и арендатора прекратить права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8B292E" w:rsidRPr="00F52496" w:rsidRDefault="008D67EB" w:rsidP="009F5E0F">
            <w:pPr>
              <w:pStyle w:val="1flkpwf"/>
              <w:spacing w:before="0" w:beforeAutospacing="0" w:after="0" w:afterAutospacing="0"/>
            </w:pPr>
            <w:r w:rsidRPr="00F52496">
              <w:t>Пользователь, арендатор отсутствует</w:t>
            </w:r>
          </w:p>
        </w:tc>
      </w:tr>
      <w:tr w:rsidR="00FE19F8" w:rsidRPr="00681697" w:rsidTr="00145776">
        <w:trPr>
          <w:trHeight w:val="65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 xml:space="preserve">Фактическое использование объекта 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E19F8" w:rsidRPr="00F52496" w:rsidRDefault="00957EE3" w:rsidP="004B3EC0">
            <w:pPr>
              <w:pStyle w:val="1flkpwf"/>
              <w:spacing w:before="0" w:beforeAutospacing="0" w:after="0" w:afterAutospacing="0"/>
            </w:pPr>
            <w:r w:rsidRPr="00F52496">
              <w:t>здание не используется</w:t>
            </w:r>
          </w:p>
        </w:tc>
      </w:tr>
      <w:tr w:rsidR="00FE19F8" w:rsidRPr="00681697" w:rsidTr="00194FB3">
        <w:trPr>
          <w:trHeight w:val="29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Техническое состояние объекта</w:t>
            </w:r>
            <w:r w:rsidR="00C81B19" w:rsidRPr="00681697">
              <w:rPr>
                <w:rFonts w:cs="Times New Roman"/>
                <w:sz w:val="26"/>
                <w:szCs w:val="26"/>
              </w:rPr>
              <w:t xml:space="preserve"> по данным Акта технического состояния; реквизиты АТС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05DE8" w:rsidRPr="008C4925" w:rsidRDefault="00505DE8" w:rsidP="00505DE8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C4925">
              <w:rPr>
                <w:rFonts w:cs="Times New Roman"/>
                <w:sz w:val="24"/>
                <w:szCs w:val="24"/>
              </w:rPr>
              <w:t xml:space="preserve">Состояние </w:t>
            </w:r>
            <w:r w:rsidR="00624556" w:rsidRPr="008C4925">
              <w:rPr>
                <w:rFonts w:cs="Times New Roman"/>
                <w:sz w:val="24"/>
                <w:szCs w:val="24"/>
              </w:rPr>
              <w:t>аварийное</w:t>
            </w:r>
            <w:r w:rsidRPr="008C4925">
              <w:rPr>
                <w:rFonts w:cs="Times New Roman"/>
                <w:sz w:val="24"/>
                <w:szCs w:val="24"/>
              </w:rPr>
              <w:t>;</w:t>
            </w:r>
          </w:p>
          <w:p w:rsidR="00FE19F8" w:rsidRPr="008C4925" w:rsidRDefault="00505DE8" w:rsidP="008C492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8C4925">
              <w:rPr>
                <w:rFonts w:cs="Times New Roman"/>
                <w:sz w:val="24"/>
                <w:szCs w:val="24"/>
              </w:rPr>
              <w:t xml:space="preserve">Акт технического </w:t>
            </w:r>
            <w:r w:rsidR="002E560C" w:rsidRPr="008C4925">
              <w:rPr>
                <w:rFonts w:cs="Times New Roman"/>
                <w:sz w:val="24"/>
                <w:szCs w:val="24"/>
              </w:rPr>
              <w:t>состояния о</w:t>
            </w:r>
            <w:r w:rsidRPr="008C4925">
              <w:rPr>
                <w:rFonts w:cs="Times New Roman"/>
                <w:sz w:val="24"/>
                <w:szCs w:val="24"/>
              </w:rPr>
              <w:t xml:space="preserve">бъекта культурного наследия </w:t>
            </w:r>
          </w:p>
        </w:tc>
      </w:tr>
      <w:tr w:rsidR="00C81B19" w:rsidRPr="00681697" w:rsidTr="00BB26E5">
        <w:trPr>
          <w:trHeight w:val="292"/>
        </w:trPr>
        <w:tc>
          <w:tcPr>
            <w:tcW w:w="4536" w:type="dxa"/>
          </w:tcPr>
          <w:p w:rsidR="00C81B19" w:rsidRPr="00681697" w:rsidRDefault="00C81B1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sz w:val="26"/>
                <w:szCs w:val="26"/>
              </w:rPr>
            </w:pPr>
            <w:r w:rsidRPr="00681697">
              <w:rPr>
                <w:sz w:val="26"/>
                <w:szCs w:val="26"/>
              </w:rPr>
              <w:t>Реквизиты документа о признании ОКН находящимся в неудовлетворительном состоянии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C81B19" w:rsidRPr="008C4925" w:rsidRDefault="00455134" w:rsidP="008C492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8C4925">
              <w:rPr>
                <w:rFonts w:cs="Times New Roman"/>
                <w:sz w:val="24"/>
                <w:szCs w:val="24"/>
              </w:rPr>
              <w:t xml:space="preserve">Акт </w:t>
            </w:r>
            <w:r w:rsidR="008C4925" w:rsidRPr="008C4925">
              <w:rPr>
                <w:rFonts w:cs="Times New Roman"/>
                <w:sz w:val="24"/>
                <w:szCs w:val="24"/>
              </w:rPr>
              <w:t>минист</w:t>
            </w:r>
            <w:bookmarkStart w:id="0" w:name="_GoBack"/>
            <w:bookmarkEnd w:id="0"/>
            <w:r w:rsidR="008C4925" w:rsidRPr="008C4925">
              <w:rPr>
                <w:rFonts w:cs="Times New Roman"/>
                <w:sz w:val="24"/>
                <w:szCs w:val="24"/>
              </w:rPr>
              <w:t xml:space="preserve">ерства </w:t>
            </w:r>
            <w:r w:rsidRPr="008C4925">
              <w:rPr>
                <w:rFonts w:cs="Times New Roman"/>
                <w:sz w:val="24"/>
                <w:szCs w:val="24"/>
              </w:rPr>
              <w:t xml:space="preserve"> </w:t>
            </w:r>
            <w:r w:rsidR="008C4925" w:rsidRPr="008C4925">
              <w:rPr>
                <w:rFonts w:cs="Times New Roman"/>
                <w:sz w:val="24"/>
                <w:szCs w:val="24"/>
              </w:rPr>
              <w:t>культуры и туризма</w:t>
            </w:r>
            <w:r w:rsidRPr="008C4925">
              <w:rPr>
                <w:rFonts w:cs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8B292E" w:rsidRPr="00681697" w:rsidTr="00BB26E5">
        <w:trPr>
          <w:trHeight w:val="29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Реквизиты распорядите</w:t>
            </w:r>
            <w:r w:rsidR="001036BB" w:rsidRPr="00681697">
              <w:rPr>
                <w:rFonts w:cs="Times New Roman"/>
                <w:sz w:val="26"/>
                <w:szCs w:val="26"/>
              </w:rPr>
              <w:t>льного акта об утверждении предмета охраны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8B292E" w:rsidRPr="00C0371E" w:rsidRDefault="00C0371E" w:rsidP="001E05D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C0371E">
              <w:rPr>
                <w:sz w:val="24"/>
                <w:szCs w:val="24"/>
              </w:rPr>
              <w:t>Предмет охраны не утвержден</w:t>
            </w:r>
          </w:p>
        </w:tc>
      </w:tr>
      <w:tr w:rsidR="008B292E" w:rsidRPr="00681697" w:rsidTr="00021491">
        <w:trPr>
          <w:trHeight w:val="292"/>
        </w:trPr>
        <w:tc>
          <w:tcPr>
            <w:tcW w:w="4536" w:type="dxa"/>
          </w:tcPr>
          <w:p w:rsidR="00BA4E30" w:rsidRPr="00911066" w:rsidRDefault="008B292E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Информация</w:t>
            </w:r>
            <w:r w:rsidR="00BA4E30" w:rsidRPr="00681697">
              <w:rPr>
                <w:rFonts w:cs="Times New Roman"/>
                <w:sz w:val="26"/>
                <w:szCs w:val="26"/>
              </w:rPr>
              <w:t xml:space="preserve"> об имеющейся документации (стадии разработки, </w:t>
            </w:r>
            <w:r w:rsidR="00BA4E30" w:rsidRPr="00911066">
              <w:rPr>
                <w:rFonts w:cs="Times New Roman"/>
                <w:sz w:val="26"/>
                <w:szCs w:val="26"/>
              </w:rPr>
              <w:t>согласования, сроки):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lastRenderedPageBreak/>
              <w:t>-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="00A80CCF" w:rsidRPr="00911066">
              <w:rPr>
                <w:rFonts w:cs="Times New Roman"/>
                <w:sz w:val="26"/>
                <w:szCs w:val="26"/>
              </w:rPr>
              <w:t>о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Pr="00911066">
              <w:rPr>
                <w:rFonts w:cs="Times New Roman"/>
                <w:sz w:val="26"/>
                <w:szCs w:val="26"/>
              </w:rPr>
              <w:t xml:space="preserve">задании на проведение работ; 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>- о разрешении на проведение работ;</w:t>
            </w:r>
          </w:p>
          <w:p w:rsidR="008B292E" w:rsidRPr="00911066" w:rsidRDefault="00BA4E30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 xml:space="preserve">- о </w:t>
            </w:r>
            <w:r w:rsidR="00F241FB" w:rsidRPr="00911066">
              <w:rPr>
                <w:rFonts w:cs="Times New Roman"/>
                <w:sz w:val="26"/>
                <w:szCs w:val="26"/>
              </w:rPr>
              <w:t>проектной</w:t>
            </w:r>
            <w:r w:rsidRPr="00911066">
              <w:rPr>
                <w:rFonts w:cs="Times New Roman"/>
                <w:sz w:val="26"/>
                <w:szCs w:val="26"/>
              </w:rPr>
              <w:t xml:space="preserve"> документации</w:t>
            </w:r>
          </w:p>
          <w:p w:rsidR="009F5E0F" w:rsidRPr="00681697" w:rsidRDefault="009F5E0F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095" w:type="dxa"/>
          </w:tcPr>
          <w:p w:rsidR="00A34DC7" w:rsidRPr="00C0371E" w:rsidRDefault="00C0371E" w:rsidP="002136C3">
            <w:pPr>
              <w:spacing w:line="240" w:lineRule="auto"/>
              <w:ind w:firstLine="0"/>
              <w:rPr>
                <w:rFonts w:cs="Times New Roman"/>
              </w:rPr>
            </w:pPr>
            <w:r w:rsidRPr="00C0371E">
              <w:rPr>
                <w:rFonts w:cs="Times New Roman"/>
                <w:sz w:val="24"/>
                <w:szCs w:val="24"/>
              </w:rPr>
              <w:lastRenderedPageBreak/>
              <w:t>З</w:t>
            </w:r>
            <w:r w:rsidR="00621AEF" w:rsidRPr="00C0371E">
              <w:rPr>
                <w:rFonts w:cs="Times New Roman"/>
                <w:sz w:val="24"/>
                <w:szCs w:val="24"/>
              </w:rPr>
              <w:t xml:space="preserve">адание </w:t>
            </w:r>
            <w:r w:rsidR="002B44E7" w:rsidRPr="00C0371E">
              <w:rPr>
                <w:rFonts w:cs="Times New Roman"/>
                <w:sz w:val="24"/>
                <w:szCs w:val="24"/>
              </w:rPr>
              <w:t xml:space="preserve">на проведение работ по сохранению </w:t>
            </w:r>
            <w:r w:rsidR="00A34DC7" w:rsidRPr="00C0371E">
              <w:rPr>
                <w:rFonts w:cs="Times New Roman"/>
                <w:sz w:val="24"/>
                <w:szCs w:val="24"/>
              </w:rPr>
              <w:t xml:space="preserve"> </w:t>
            </w:r>
            <w:r w:rsidR="005863B3" w:rsidRPr="00C0371E">
              <w:rPr>
                <w:rFonts w:cs="Times New Roman"/>
                <w:sz w:val="24"/>
                <w:szCs w:val="24"/>
              </w:rPr>
              <w:t>не выдавалось</w:t>
            </w:r>
          </w:p>
          <w:p w:rsidR="00B941A1" w:rsidRPr="002529A5" w:rsidRDefault="00B941A1" w:rsidP="00A34DC7">
            <w:pPr>
              <w:spacing w:line="240" w:lineRule="auto"/>
              <w:ind w:left="360"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801607" w:rsidRPr="002529A5" w:rsidRDefault="00801607" w:rsidP="00801607">
            <w:pPr>
              <w:tabs>
                <w:tab w:val="left" w:pos="750"/>
              </w:tabs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356C1F" w:rsidRPr="002529A5" w:rsidRDefault="00356C1F" w:rsidP="00B941A1">
            <w:pPr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B941A1" w:rsidRPr="002529A5" w:rsidRDefault="00B941A1" w:rsidP="00B941A1">
            <w:pPr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2B44E7" w:rsidRPr="002529A5" w:rsidRDefault="002B44E7" w:rsidP="002B44E7">
            <w:pPr>
              <w:ind w:firstLine="0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  <w:p w:rsidR="00021491" w:rsidRPr="002529A5" w:rsidRDefault="00021491" w:rsidP="002B44E7">
            <w:pPr>
              <w:jc w:val="center"/>
              <w:rPr>
                <w:rFonts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45776" w:rsidRPr="00681697" w:rsidTr="00BB26E5">
        <w:trPr>
          <w:trHeight w:val="292"/>
        </w:trPr>
        <w:tc>
          <w:tcPr>
            <w:tcW w:w="4536" w:type="dxa"/>
          </w:tcPr>
          <w:p w:rsidR="00145776" w:rsidRPr="00E05DFC" w:rsidRDefault="00145776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lastRenderedPageBreak/>
              <w:t>Информация об инженерных коммуникациях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145776" w:rsidRPr="009048B6" w:rsidRDefault="00FD5A5A" w:rsidP="00F13883">
            <w:pPr>
              <w:spacing w:line="240" w:lineRule="auto"/>
              <w:ind w:firstLine="0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  <w:r w:rsidRPr="00F13883">
              <w:rPr>
                <w:rFonts w:cs="Times New Roman"/>
                <w:sz w:val="24"/>
                <w:szCs w:val="24"/>
              </w:rPr>
              <w:t xml:space="preserve">Информация в настоящий момент отсутствует, направлен запрос в адрес </w:t>
            </w:r>
            <w:r w:rsidR="00F13883" w:rsidRPr="00F13883">
              <w:rPr>
                <w:rFonts w:cs="Times New Roman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="00F13883" w:rsidRPr="00F13883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="00F13883" w:rsidRPr="00F1388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F13883" w:rsidRPr="00F13883">
              <w:rPr>
                <w:rFonts w:cs="Times New Roman"/>
                <w:sz w:val="24"/>
                <w:szCs w:val="24"/>
              </w:rPr>
              <w:t>утятинский</w:t>
            </w:r>
            <w:proofErr w:type="spellEnd"/>
            <w:r w:rsidR="00F13883" w:rsidRPr="00F13883">
              <w:rPr>
                <w:rFonts w:cs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Предполагаемый объем финансирования на восстановление ОКН</w:t>
            </w:r>
          </w:p>
        </w:tc>
        <w:tc>
          <w:tcPr>
            <w:tcW w:w="6095" w:type="dxa"/>
            <w:vAlign w:val="center"/>
          </w:tcPr>
          <w:p w:rsidR="00D145F2" w:rsidRPr="009048B6" w:rsidRDefault="00E1092D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F13883">
              <w:rPr>
                <w:rFonts w:cs="Times New Roman"/>
                <w:sz w:val="24"/>
                <w:szCs w:val="24"/>
              </w:rPr>
              <w:t>Информация в настоящий момент отсутствует</w:t>
            </w:r>
          </w:p>
        </w:tc>
      </w:tr>
      <w:tr w:rsidR="00D145F2" w:rsidRPr="00681697" w:rsidTr="00BB26E5">
        <w:trPr>
          <w:trHeight w:val="1098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Информация региона о потенциальном инвесторе</w:t>
            </w:r>
          </w:p>
        </w:tc>
        <w:tc>
          <w:tcPr>
            <w:tcW w:w="6095" w:type="dxa"/>
            <w:vAlign w:val="center"/>
          </w:tcPr>
          <w:p w:rsidR="00BB26E5" w:rsidRPr="008A6D09" w:rsidRDefault="00F15A70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A6D09">
              <w:rPr>
                <w:rFonts w:cs="Times New Roman"/>
                <w:sz w:val="24"/>
                <w:szCs w:val="24"/>
              </w:rPr>
              <w:t>Предполагаемый инвестор –</w:t>
            </w:r>
            <w:r w:rsidR="008A6D09" w:rsidRPr="008A6D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6D09">
              <w:rPr>
                <w:rFonts w:cs="Times New Roman"/>
                <w:sz w:val="24"/>
                <w:szCs w:val="24"/>
              </w:rPr>
              <w:t>Гранушкин</w:t>
            </w:r>
            <w:proofErr w:type="spellEnd"/>
            <w:r w:rsidRPr="008A6D09">
              <w:rPr>
                <w:rFonts w:cs="Times New Roman"/>
                <w:sz w:val="24"/>
                <w:szCs w:val="24"/>
              </w:rPr>
              <w:t xml:space="preserve">  Ф.С. </w:t>
            </w:r>
            <w:r w:rsidR="00E1092D" w:rsidRPr="008A6D09">
              <w:rPr>
                <w:rFonts w:cs="Times New Roman"/>
                <w:sz w:val="24"/>
                <w:szCs w:val="24"/>
              </w:rPr>
              <w:t>Инвестиционно-привлекательное место, центр населенного пункта.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Предложения региона по дальнейшему использованию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B26E5" w:rsidRPr="008A6D09" w:rsidRDefault="00467FA3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A6D09">
              <w:rPr>
                <w:rFonts w:cs="Times New Roman"/>
                <w:sz w:val="24"/>
                <w:szCs w:val="24"/>
              </w:rPr>
              <w:t>Возможно использование под объекты социальной инфраструктуры с учетом пожелания инвестора, в том числе под объекты туризма</w:t>
            </w:r>
          </w:p>
        </w:tc>
      </w:tr>
      <w:tr w:rsidR="00E85E37" w:rsidRPr="00681697" w:rsidTr="00E85E37">
        <w:trPr>
          <w:trHeight w:val="466"/>
        </w:trPr>
        <w:tc>
          <w:tcPr>
            <w:tcW w:w="4536" w:type="dxa"/>
          </w:tcPr>
          <w:p w:rsidR="00E85E37" w:rsidRPr="00681697" w:rsidRDefault="00E85E37" w:rsidP="00E85E37">
            <w:pPr>
              <w:tabs>
                <w:tab w:val="left" w:pos="3030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1460FA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E85E37" w:rsidRPr="00681697" w:rsidRDefault="00E85E37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FE19F8" w:rsidRPr="00681697" w:rsidTr="00BB26E5">
        <w:trPr>
          <w:trHeight w:val="396"/>
        </w:trPr>
        <w:tc>
          <w:tcPr>
            <w:tcW w:w="10631" w:type="dxa"/>
            <w:gridSpan w:val="2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A5816">
              <w:rPr>
                <w:rFonts w:cs="Times New Roman"/>
                <w:b/>
                <w:color w:val="000000" w:themeColor="text1"/>
                <w:sz w:val="26"/>
                <w:szCs w:val="26"/>
              </w:rPr>
              <w:t>Сведения о земельном участке</w:t>
            </w:r>
          </w:p>
        </w:tc>
      </w:tr>
      <w:tr w:rsidR="00FE19F8" w:rsidRPr="00681697" w:rsidTr="00BB26E5">
        <w:trPr>
          <w:trHeight w:val="1050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B20E38">
              <w:rPr>
                <w:rFonts w:cs="Times New Roman"/>
                <w:sz w:val="26"/>
                <w:szCs w:val="26"/>
              </w:rPr>
              <w:t>Характеристики</w:t>
            </w:r>
            <w:r w:rsidRPr="00B20E3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земельного участка</w:t>
            </w:r>
          </w:p>
        </w:tc>
        <w:tc>
          <w:tcPr>
            <w:tcW w:w="6095" w:type="dxa"/>
            <w:vAlign w:val="center"/>
          </w:tcPr>
          <w:p w:rsidR="00B50685" w:rsidRPr="00C06D35" w:rsidRDefault="00C06D35" w:rsidP="00DF24FC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C06D35">
              <w:rPr>
                <w:rFonts w:eastAsia="TimesNewRomanPSMT" w:cs="Times New Roman"/>
                <w:sz w:val="24"/>
                <w:szCs w:val="24"/>
              </w:rPr>
              <w:t>Земельный участок на государственном кадастровом учете не состоит</w:t>
            </w:r>
          </w:p>
        </w:tc>
      </w:tr>
      <w:tr w:rsidR="00B61D04" w:rsidRPr="00681697" w:rsidTr="00BB26E5">
        <w:trPr>
          <w:trHeight w:val="759"/>
        </w:trPr>
        <w:tc>
          <w:tcPr>
            <w:tcW w:w="4536" w:type="dxa"/>
            <w:vMerge w:val="restart"/>
          </w:tcPr>
          <w:p w:rsidR="00B61D04" w:rsidRPr="00681697" w:rsidRDefault="00B61D04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B61D04" w:rsidRPr="00C06D35" w:rsidRDefault="00C06D35" w:rsidP="009E74C4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eastAsia="TimesNewRomanPSMT" w:cs="Times New Roman"/>
                <w:sz w:val="24"/>
                <w:szCs w:val="24"/>
              </w:rPr>
            </w:pPr>
            <w:r w:rsidRPr="00C06D35">
              <w:rPr>
                <w:rFonts w:eastAsia="TimesNewRomanPSMT" w:cs="Times New Roman"/>
                <w:sz w:val="24"/>
                <w:szCs w:val="24"/>
              </w:rPr>
              <w:t>Земельный участок на государственном кадастровом учете не состоит</w:t>
            </w:r>
          </w:p>
          <w:p w:rsidR="00B61D04" w:rsidRPr="00C06D35" w:rsidRDefault="00B61D04" w:rsidP="009E74C4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B61D04" w:rsidRPr="00681697" w:rsidTr="00BB26E5">
        <w:trPr>
          <w:trHeight w:val="759"/>
        </w:trPr>
        <w:tc>
          <w:tcPr>
            <w:tcW w:w="4536" w:type="dxa"/>
            <w:vMerge/>
          </w:tcPr>
          <w:p w:rsidR="00B61D04" w:rsidRPr="00681697" w:rsidRDefault="00B61D04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61D04" w:rsidRPr="002529A5" w:rsidRDefault="00B61D04" w:rsidP="009E74C4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B050"/>
                <w:sz w:val="26"/>
                <w:szCs w:val="26"/>
                <w:highlight w:val="yellow"/>
              </w:rPr>
            </w:pPr>
          </w:p>
        </w:tc>
      </w:tr>
      <w:tr w:rsidR="00B61D04" w:rsidRPr="00681697" w:rsidTr="00BB26E5">
        <w:trPr>
          <w:trHeight w:val="759"/>
        </w:trPr>
        <w:tc>
          <w:tcPr>
            <w:tcW w:w="4536" w:type="dxa"/>
          </w:tcPr>
          <w:p w:rsidR="00B61D04" w:rsidRPr="00681697" w:rsidRDefault="00B61D04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B61D04" w:rsidRPr="002529A5" w:rsidRDefault="00B61D04" w:rsidP="0031359F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B050"/>
                <w:sz w:val="26"/>
                <w:szCs w:val="26"/>
                <w:highlight w:val="yellow"/>
              </w:rPr>
            </w:pPr>
          </w:p>
        </w:tc>
      </w:tr>
    </w:tbl>
    <w:p w:rsidR="00FE19F8" w:rsidRPr="00681697" w:rsidRDefault="00FE19F8" w:rsidP="00FE19F8">
      <w:pPr>
        <w:tabs>
          <w:tab w:val="left" w:pos="17833"/>
        </w:tabs>
        <w:spacing w:after="80" w:line="240" w:lineRule="auto"/>
        <w:ind w:hanging="142"/>
        <w:jc w:val="center"/>
        <w:rPr>
          <w:rFonts w:cs="Times New Roman"/>
          <w:b/>
          <w:color w:val="000000" w:themeColor="text1"/>
          <w:sz w:val="20"/>
          <w:szCs w:val="20"/>
          <w:highlight w:val="yellow"/>
        </w:rPr>
      </w:pPr>
    </w:p>
    <w:p w:rsidR="00FE19F8" w:rsidRPr="00681697" w:rsidRDefault="0011071E" w:rsidP="0011071E">
      <w:pPr>
        <w:ind w:firstLine="0"/>
      </w:pPr>
      <w:r w:rsidRPr="00681697">
        <w:t>Фото ОКН</w:t>
      </w:r>
    </w:p>
    <w:p w:rsidR="00BA4E30" w:rsidRPr="00681697" w:rsidRDefault="002F41E2" w:rsidP="00FE19F8">
      <w:pPr>
        <w:ind w:firstLine="0"/>
        <w:rPr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31511793" wp14:editId="6269783B">
            <wp:extent cx="4232276" cy="3174208"/>
            <wp:effectExtent l="0" t="0" r="0" b="7620"/>
            <wp:docPr id="17" name="Рисунок 1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3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76" cy="317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30" w:rsidRPr="00681697" w:rsidRDefault="00BA4E30" w:rsidP="00FE19F8">
      <w:pPr>
        <w:ind w:firstLine="0"/>
        <w:rPr>
          <w:highlight w:val="yellow"/>
        </w:rPr>
      </w:pPr>
    </w:p>
    <w:p w:rsidR="00705D7D" w:rsidRDefault="00705D7D" w:rsidP="00FE19F8">
      <w:pPr>
        <w:ind w:firstLine="0"/>
      </w:pPr>
      <w:r w:rsidRPr="00A01F3E">
        <w:t>Расположение ОКН в населенном пункте:</w:t>
      </w:r>
    </w:p>
    <w:p w:rsidR="00851085" w:rsidRDefault="003C0546" w:rsidP="00A01F3E">
      <w:pPr>
        <w:ind w:firstLine="0"/>
      </w:pPr>
      <w:r>
        <w:rPr>
          <w:noProof/>
          <w:lang w:eastAsia="ru-RU"/>
        </w:rPr>
        <w:drawing>
          <wp:inline distT="0" distB="0" distL="0" distR="0" wp14:anchorId="7D8FCA47" wp14:editId="768218E8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085" w:rsidSect="00383A36">
      <w:footerReference w:type="default" r:id="rId10"/>
      <w:pgSz w:w="11906" w:h="16838" w:code="9"/>
      <w:pgMar w:top="426" w:right="707" w:bottom="851" w:left="567" w:header="709" w:footer="19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55" w:rsidRDefault="00645E55">
      <w:pPr>
        <w:spacing w:after="0" w:line="240" w:lineRule="auto"/>
      </w:pPr>
      <w:r>
        <w:separator/>
      </w:r>
    </w:p>
  </w:endnote>
  <w:endnote w:type="continuationSeparator" w:id="0">
    <w:p w:rsidR="00645E55" w:rsidRDefault="0064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78" w:rsidRDefault="008C4925">
    <w:pPr>
      <w:pStyle w:val="a4"/>
      <w:jc w:val="right"/>
    </w:pPr>
  </w:p>
  <w:p w:rsidR="00C02C78" w:rsidRDefault="008C4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55" w:rsidRDefault="00645E55">
      <w:pPr>
        <w:spacing w:after="0" w:line="240" w:lineRule="auto"/>
      </w:pPr>
      <w:r>
        <w:separator/>
      </w:r>
    </w:p>
  </w:footnote>
  <w:footnote w:type="continuationSeparator" w:id="0">
    <w:p w:rsidR="00645E55" w:rsidRDefault="0064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8F9"/>
    <w:multiLevelType w:val="hybridMultilevel"/>
    <w:tmpl w:val="0368E4AE"/>
    <w:lvl w:ilvl="0" w:tplc="18EEB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4939"/>
    <w:multiLevelType w:val="hybridMultilevel"/>
    <w:tmpl w:val="BA7EEB66"/>
    <w:lvl w:ilvl="0" w:tplc="533238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0A9A"/>
    <w:multiLevelType w:val="hybridMultilevel"/>
    <w:tmpl w:val="B7E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71EF"/>
    <w:multiLevelType w:val="hybridMultilevel"/>
    <w:tmpl w:val="70840066"/>
    <w:lvl w:ilvl="0" w:tplc="0A408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C5930"/>
    <w:multiLevelType w:val="hybridMultilevel"/>
    <w:tmpl w:val="8826B0C8"/>
    <w:lvl w:ilvl="0" w:tplc="AC78F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008D"/>
    <w:multiLevelType w:val="hybridMultilevel"/>
    <w:tmpl w:val="B73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F8"/>
    <w:rsid w:val="00021491"/>
    <w:rsid w:val="00022B9A"/>
    <w:rsid w:val="00030281"/>
    <w:rsid w:val="00053FD2"/>
    <w:rsid w:val="0007755D"/>
    <w:rsid w:val="000A756C"/>
    <w:rsid w:val="000E6F84"/>
    <w:rsid w:val="000F0554"/>
    <w:rsid w:val="001036BB"/>
    <w:rsid w:val="0011071E"/>
    <w:rsid w:val="00115D36"/>
    <w:rsid w:val="001325EC"/>
    <w:rsid w:val="00145776"/>
    <w:rsid w:val="001460FA"/>
    <w:rsid w:val="00161C30"/>
    <w:rsid w:val="001756E8"/>
    <w:rsid w:val="00194FB3"/>
    <w:rsid w:val="001D5308"/>
    <w:rsid w:val="001E05DD"/>
    <w:rsid w:val="00206C64"/>
    <w:rsid w:val="002136C3"/>
    <w:rsid w:val="002238EF"/>
    <w:rsid w:val="00246B5D"/>
    <w:rsid w:val="002529A5"/>
    <w:rsid w:val="00280680"/>
    <w:rsid w:val="0029318D"/>
    <w:rsid w:val="002B44E7"/>
    <w:rsid w:val="002E0AC8"/>
    <w:rsid w:val="002E39B9"/>
    <w:rsid w:val="002E560C"/>
    <w:rsid w:val="002F2198"/>
    <w:rsid w:val="002F41E2"/>
    <w:rsid w:val="002F698A"/>
    <w:rsid w:val="0031359F"/>
    <w:rsid w:val="003511A3"/>
    <w:rsid w:val="00356C1F"/>
    <w:rsid w:val="003B6734"/>
    <w:rsid w:val="003C0546"/>
    <w:rsid w:val="003F278F"/>
    <w:rsid w:val="00417E01"/>
    <w:rsid w:val="00450427"/>
    <w:rsid w:val="00455134"/>
    <w:rsid w:val="00467FA3"/>
    <w:rsid w:val="00480F89"/>
    <w:rsid w:val="00481736"/>
    <w:rsid w:val="004B3EC0"/>
    <w:rsid w:val="004C0838"/>
    <w:rsid w:val="004E14C6"/>
    <w:rsid w:val="004F71D0"/>
    <w:rsid w:val="00505DE8"/>
    <w:rsid w:val="005443F0"/>
    <w:rsid w:val="00581C1C"/>
    <w:rsid w:val="005863B3"/>
    <w:rsid w:val="00586640"/>
    <w:rsid w:val="005C1ECB"/>
    <w:rsid w:val="005D0F62"/>
    <w:rsid w:val="005D5053"/>
    <w:rsid w:val="005E2D5A"/>
    <w:rsid w:val="005F56EF"/>
    <w:rsid w:val="00605562"/>
    <w:rsid w:val="00605854"/>
    <w:rsid w:val="006060BF"/>
    <w:rsid w:val="00621AEF"/>
    <w:rsid w:val="00624556"/>
    <w:rsid w:val="00645E55"/>
    <w:rsid w:val="00665BF9"/>
    <w:rsid w:val="0067443A"/>
    <w:rsid w:val="00681697"/>
    <w:rsid w:val="00684214"/>
    <w:rsid w:val="00684FC8"/>
    <w:rsid w:val="00686B87"/>
    <w:rsid w:val="0069571B"/>
    <w:rsid w:val="006B73CA"/>
    <w:rsid w:val="00705D7D"/>
    <w:rsid w:val="00712C94"/>
    <w:rsid w:val="007545A7"/>
    <w:rsid w:val="00776175"/>
    <w:rsid w:val="00781AEE"/>
    <w:rsid w:val="00785962"/>
    <w:rsid w:val="00796CA7"/>
    <w:rsid w:val="007A26B4"/>
    <w:rsid w:val="007A2F06"/>
    <w:rsid w:val="007F2960"/>
    <w:rsid w:val="00801607"/>
    <w:rsid w:val="008129FA"/>
    <w:rsid w:val="0081489F"/>
    <w:rsid w:val="00823121"/>
    <w:rsid w:val="008446EE"/>
    <w:rsid w:val="0085012B"/>
    <w:rsid w:val="00851085"/>
    <w:rsid w:val="008678CD"/>
    <w:rsid w:val="0089089A"/>
    <w:rsid w:val="008909C3"/>
    <w:rsid w:val="008A4F87"/>
    <w:rsid w:val="008A6D09"/>
    <w:rsid w:val="008B292E"/>
    <w:rsid w:val="008C4925"/>
    <w:rsid w:val="008D67EB"/>
    <w:rsid w:val="008E2DE0"/>
    <w:rsid w:val="0090212A"/>
    <w:rsid w:val="009048B6"/>
    <w:rsid w:val="00911066"/>
    <w:rsid w:val="009435BA"/>
    <w:rsid w:val="00957E8F"/>
    <w:rsid w:val="00957EE3"/>
    <w:rsid w:val="009A5816"/>
    <w:rsid w:val="009C74C8"/>
    <w:rsid w:val="009D288B"/>
    <w:rsid w:val="009D30F7"/>
    <w:rsid w:val="009E241F"/>
    <w:rsid w:val="009F5E0F"/>
    <w:rsid w:val="009F6A46"/>
    <w:rsid w:val="00A01F3E"/>
    <w:rsid w:val="00A34DC7"/>
    <w:rsid w:val="00A55C31"/>
    <w:rsid w:val="00A55E58"/>
    <w:rsid w:val="00A561BA"/>
    <w:rsid w:val="00A5672B"/>
    <w:rsid w:val="00A80CCF"/>
    <w:rsid w:val="00AB121A"/>
    <w:rsid w:val="00B20E38"/>
    <w:rsid w:val="00B50685"/>
    <w:rsid w:val="00B558C4"/>
    <w:rsid w:val="00B61D04"/>
    <w:rsid w:val="00B64A7F"/>
    <w:rsid w:val="00B730FC"/>
    <w:rsid w:val="00B941A1"/>
    <w:rsid w:val="00B959F2"/>
    <w:rsid w:val="00BA4E30"/>
    <w:rsid w:val="00BB1CD5"/>
    <w:rsid w:val="00BB26E5"/>
    <w:rsid w:val="00BC3358"/>
    <w:rsid w:val="00C0371E"/>
    <w:rsid w:val="00C06D35"/>
    <w:rsid w:val="00C11FDC"/>
    <w:rsid w:val="00C23877"/>
    <w:rsid w:val="00C258FD"/>
    <w:rsid w:val="00C37CCE"/>
    <w:rsid w:val="00C55C76"/>
    <w:rsid w:val="00C60919"/>
    <w:rsid w:val="00C81B19"/>
    <w:rsid w:val="00CB24B1"/>
    <w:rsid w:val="00CB5915"/>
    <w:rsid w:val="00D0184A"/>
    <w:rsid w:val="00D04D59"/>
    <w:rsid w:val="00D145F2"/>
    <w:rsid w:val="00D233D0"/>
    <w:rsid w:val="00D419BB"/>
    <w:rsid w:val="00D548D5"/>
    <w:rsid w:val="00D566AA"/>
    <w:rsid w:val="00D93C2E"/>
    <w:rsid w:val="00DB5380"/>
    <w:rsid w:val="00DF24FC"/>
    <w:rsid w:val="00DF5769"/>
    <w:rsid w:val="00E05DFC"/>
    <w:rsid w:val="00E1092D"/>
    <w:rsid w:val="00E20BC9"/>
    <w:rsid w:val="00E45B0D"/>
    <w:rsid w:val="00E66943"/>
    <w:rsid w:val="00E769EE"/>
    <w:rsid w:val="00E85E37"/>
    <w:rsid w:val="00EB77BE"/>
    <w:rsid w:val="00EC6C91"/>
    <w:rsid w:val="00EC71DB"/>
    <w:rsid w:val="00ED0FD7"/>
    <w:rsid w:val="00EF01F8"/>
    <w:rsid w:val="00F13883"/>
    <w:rsid w:val="00F15A70"/>
    <w:rsid w:val="00F241FB"/>
    <w:rsid w:val="00F40FCB"/>
    <w:rsid w:val="00F42A3A"/>
    <w:rsid w:val="00F52496"/>
    <w:rsid w:val="00F666F6"/>
    <w:rsid w:val="00F9085F"/>
    <w:rsid w:val="00F9150C"/>
    <w:rsid w:val="00FA2850"/>
    <w:rsid w:val="00FD5A5A"/>
    <w:rsid w:val="00FE19F8"/>
    <w:rsid w:val="00FE28EB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Сергей Юрьевич</dc:creator>
  <cp:lastModifiedBy>елена буданова</cp:lastModifiedBy>
  <cp:revision>28</cp:revision>
  <cp:lastPrinted>2024-05-06T13:15:00Z</cp:lastPrinted>
  <dcterms:created xsi:type="dcterms:W3CDTF">2024-05-29T14:49:00Z</dcterms:created>
  <dcterms:modified xsi:type="dcterms:W3CDTF">2024-06-05T13:41:00Z</dcterms:modified>
</cp:coreProperties>
</file>