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83F82" w14:textId="77777777" w:rsidR="009A7103" w:rsidRDefault="009A7103">
      <w:pPr>
        <w:pStyle w:val="ConsPlusTitlePage"/>
      </w:pPr>
      <w:r>
        <w:t xml:space="preserve">Документ предоставлен </w:t>
      </w:r>
      <w:hyperlink r:id="rId4">
        <w:r>
          <w:rPr>
            <w:color w:val="0000FF"/>
          </w:rPr>
          <w:t>КонсультантПлюс</w:t>
        </w:r>
      </w:hyperlink>
      <w:r>
        <w:br/>
      </w:r>
    </w:p>
    <w:p w14:paraId="30392629" w14:textId="77777777" w:rsidR="009A7103" w:rsidRDefault="009A7103">
      <w:pPr>
        <w:pStyle w:val="ConsPlusNormal"/>
        <w:jc w:val="both"/>
        <w:outlineLvl w:val="0"/>
      </w:pPr>
    </w:p>
    <w:p w14:paraId="1B79B4C2" w14:textId="77777777" w:rsidR="009A7103" w:rsidRDefault="009A7103">
      <w:pPr>
        <w:pStyle w:val="ConsPlusTitle"/>
        <w:jc w:val="center"/>
        <w:outlineLvl w:val="0"/>
      </w:pPr>
      <w:r>
        <w:t>ПРАВИТЕЛЬСТВО РЯЗАНСКОЙ ОБЛАСТИ</w:t>
      </w:r>
    </w:p>
    <w:p w14:paraId="2718435B" w14:textId="77777777" w:rsidR="009A7103" w:rsidRDefault="009A7103">
      <w:pPr>
        <w:pStyle w:val="ConsPlusTitle"/>
        <w:jc w:val="both"/>
      </w:pPr>
    </w:p>
    <w:p w14:paraId="68DCBB78" w14:textId="77777777" w:rsidR="009A7103" w:rsidRDefault="009A7103">
      <w:pPr>
        <w:pStyle w:val="ConsPlusTitle"/>
        <w:jc w:val="center"/>
      </w:pPr>
      <w:r>
        <w:t>РАСПОРЯЖЕНИЕ</w:t>
      </w:r>
    </w:p>
    <w:p w14:paraId="7710DA62" w14:textId="77777777" w:rsidR="009A7103" w:rsidRDefault="009A7103">
      <w:pPr>
        <w:pStyle w:val="ConsPlusTitle"/>
        <w:jc w:val="center"/>
      </w:pPr>
      <w:r>
        <w:t>от 16 марта 2022 г. N 122-р</w:t>
      </w:r>
    </w:p>
    <w:p w14:paraId="5C96E21A" w14:textId="77777777" w:rsidR="009A7103" w:rsidRDefault="009A7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7103" w14:paraId="11550DE9" w14:textId="77777777">
        <w:tc>
          <w:tcPr>
            <w:tcW w:w="60" w:type="dxa"/>
            <w:tcBorders>
              <w:top w:val="nil"/>
              <w:left w:val="nil"/>
              <w:bottom w:val="nil"/>
              <w:right w:val="nil"/>
            </w:tcBorders>
            <w:shd w:val="clear" w:color="auto" w:fill="CED3F1"/>
            <w:tcMar>
              <w:top w:w="0" w:type="dxa"/>
              <w:left w:w="0" w:type="dxa"/>
              <w:bottom w:w="0" w:type="dxa"/>
              <w:right w:w="0" w:type="dxa"/>
            </w:tcMar>
          </w:tcPr>
          <w:p w14:paraId="236CED11" w14:textId="77777777" w:rsidR="009A7103" w:rsidRDefault="009A7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4CF750D" w14:textId="77777777" w:rsidR="009A7103" w:rsidRDefault="009A7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A3F53" w14:textId="77777777" w:rsidR="009A7103" w:rsidRDefault="009A7103">
            <w:pPr>
              <w:pStyle w:val="ConsPlusNormal"/>
              <w:jc w:val="center"/>
            </w:pPr>
            <w:r>
              <w:rPr>
                <w:color w:val="392C69"/>
              </w:rPr>
              <w:t>Список изменяющих документов</w:t>
            </w:r>
          </w:p>
          <w:p w14:paraId="7AEC378E" w14:textId="77777777" w:rsidR="009A7103" w:rsidRDefault="009A7103">
            <w:pPr>
              <w:pStyle w:val="ConsPlusNormal"/>
              <w:jc w:val="center"/>
            </w:pPr>
            <w:r>
              <w:rPr>
                <w:color w:val="392C69"/>
              </w:rPr>
              <w:t>(в ред. Распоряжений Правительства Рязанской области</w:t>
            </w:r>
          </w:p>
          <w:p w14:paraId="531C2BB6" w14:textId="77777777" w:rsidR="009A7103" w:rsidRDefault="009A7103">
            <w:pPr>
              <w:pStyle w:val="ConsPlusNormal"/>
              <w:jc w:val="center"/>
            </w:pPr>
            <w:r>
              <w:rPr>
                <w:color w:val="392C69"/>
              </w:rPr>
              <w:t xml:space="preserve">от 04.05.2022 </w:t>
            </w:r>
            <w:hyperlink r:id="rId5">
              <w:r>
                <w:rPr>
                  <w:color w:val="0000FF"/>
                </w:rPr>
                <w:t>N 230-р</w:t>
              </w:r>
            </w:hyperlink>
            <w:r>
              <w:rPr>
                <w:color w:val="392C69"/>
              </w:rPr>
              <w:t xml:space="preserve">, от 23.05.2022 </w:t>
            </w:r>
            <w:hyperlink r:id="rId6">
              <w:r>
                <w:rPr>
                  <w:color w:val="0000FF"/>
                </w:rPr>
                <w:t>N 258-р</w:t>
              </w:r>
            </w:hyperlink>
            <w:r>
              <w:rPr>
                <w:color w:val="392C69"/>
              </w:rPr>
              <w:t xml:space="preserve">, от 31.08.2022 </w:t>
            </w:r>
            <w:hyperlink r:id="rId7">
              <w:r>
                <w:rPr>
                  <w:color w:val="0000FF"/>
                </w:rPr>
                <w:t>N 453-р</w:t>
              </w:r>
            </w:hyperlink>
            <w:r>
              <w:rPr>
                <w:color w:val="392C69"/>
              </w:rPr>
              <w:t>,</w:t>
            </w:r>
          </w:p>
          <w:p w14:paraId="7AC5B8F5" w14:textId="77777777" w:rsidR="009A7103" w:rsidRDefault="009A7103">
            <w:pPr>
              <w:pStyle w:val="ConsPlusNormal"/>
              <w:jc w:val="center"/>
            </w:pPr>
            <w:r>
              <w:rPr>
                <w:color w:val="392C69"/>
              </w:rPr>
              <w:t xml:space="preserve">от 12.12.2022 </w:t>
            </w:r>
            <w:hyperlink r:id="rId8">
              <w:r>
                <w:rPr>
                  <w:color w:val="0000FF"/>
                </w:rPr>
                <w:t>N 722-р</w:t>
              </w:r>
            </w:hyperlink>
            <w:r>
              <w:rPr>
                <w:color w:val="392C69"/>
              </w:rPr>
              <w:t xml:space="preserve">, от 26.05.2023 </w:t>
            </w:r>
            <w:hyperlink r:id="rId9">
              <w:r>
                <w:rPr>
                  <w:color w:val="0000FF"/>
                </w:rPr>
                <w:t>N 287-р</w:t>
              </w:r>
            </w:hyperlink>
            <w:r>
              <w:rPr>
                <w:color w:val="392C69"/>
              </w:rPr>
              <w:t xml:space="preserve">, от 25.12.2023 </w:t>
            </w:r>
            <w:hyperlink r:id="rId10">
              <w:r>
                <w:rPr>
                  <w:color w:val="0000FF"/>
                </w:rPr>
                <w:t>N 783-р</w:t>
              </w:r>
            </w:hyperlink>
            <w:r>
              <w:rPr>
                <w:color w:val="392C69"/>
              </w:rPr>
              <w:t>,</w:t>
            </w:r>
          </w:p>
          <w:p w14:paraId="0E559906" w14:textId="77777777" w:rsidR="009A7103" w:rsidRDefault="009A7103">
            <w:pPr>
              <w:pStyle w:val="ConsPlusNormal"/>
              <w:jc w:val="center"/>
            </w:pPr>
            <w:r>
              <w:rPr>
                <w:color w:val="392C69"/>
              </w:rPr>
              <w:t xml:space="preserve">от 29.10.2024 </w:t>
            </w:r>
            <w:hyperlink r:id="rId11">
              <w:r>
                <w:rPr>
                  <w:color w:val="0000FF"/>
                </w:rPr>
                <w:t>N 703-р</w:t>
              </w:r>
            </w:hyperlink>
            <w:r>
              <w:rPr>
                <w:color w:val="392C69"/>
              </w:rPr>
              <w:t xml:space="preserve">, от 19.12.2024 </w:t>
            </w:r>
            <w:hyperlink r:id="rId12">
              <w:r>
                <w:rPr>
                  <w:color w:val="0000FF"/>
                </w:rPr>
                <w:t>N 866-р</w:t>
              </w:r>
            </w:hyperlink>
            <w:r>
              <w:rPr>
                <w:color w:val="392C69"/>
              </w:rPr>
              <w:t xml:space="preserve">, от 18.03.2025 </w:t>
            </w:r>
            <w:hyperlink r:id="rId13">
              <w:r>
                <w:rPr>
                  <w:color w:val="0000FF"/>
                </w:rPr>
                <w:t>N 173-р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DC4523" w14:textId="77777777" w:rsidR="009A7103" w:rsidRDefault="009A7103">
            <w:pPr>
              <w:pStyle w:val="ConsPlusNormal"/>
            </w:pPr>
          </w:p>
        </w:tc>
      </w:tr>
    </w:tbl>
    <w:p w14:paraId="07034DFC" w14:textId="77777777" w:rsidR="009A7103" w:rsidRDefault="009A7103">
      <w:pPr>
        <w:pStyle w:val="ConsPlusNormal"/>
        <w:jc w:val="both"/>
      </w:pPr>
    </w:p>
    <w:p w14:paraId="24D361B7" w14:textId="77777777" w:rsidR="009A7103" w:rsidRDefault="009A7103">
      <w:pPr>
        <w:pStyle w:val="ConsPlusNormal"/>
        <w:ind w:firstLine="540"/>
        <w:jc w:val="both"/>
      </w:pPr>
      <w:r>
        <w:t xml:space="preserve">В соответствии с </w:t>
      </w:r>
      <w:hyperlink r:id="rId14">
        <w:r>
          <w:rPr>
            <w:color w:val="0000FF"/>
          </w:rPr>
          <w:t>приказом</w:t>
        </w:r>
      </w:hyperlink>
      <w:r>
        <w:t xml:space="preserve"> Министерства экономического развития Российской Федерации от 30 сентября 2021 г. N 591 "О системе поддержки новых инвестиционных проектов в субъектах Российской Федерации ("Региональный инвестиционный стандарт")", с </w:t>
      </w:r>
      <w:hyperlink r:id="rId15">
        <w:r>
          <w:rPr>
            <w:color w:val="0000FF"/>
          </w:rPr>
          <w:t>Законом</w:t>
        </w:r>
      </w:hyperlink>
      <w:r>
        <w:t xml:space="preserve"> Рязанской области от 6 апреля 2009 года N 33-ОЗ "О государственной поддержке инвестиционной деятельности на территории Рязанской области":</w:t>
      </w:r>
    </w:p>
    <w:p w14:paraId="5C58608D" w14:textId="77777777" w:rsidR="009A7103" w:rsidRDefault="009A7103">
      <w:pPr>
        <w:pStyle w:val="ConsPlusNormal"/>
        <w:jc w:val="both"/>
      </w:pPr>
      <w:r>
        <w:t xml:space="preserve">(в ред. </w:t>
      </w:r>
      <w:hyperlink r:id="rId16">
        <w:r>
          <w:rPr>
            <w:color w:val="0000FF"/>
          </w:rPr>
          <w:t>Распоряжения</w:t>
        </w:r>
      </w:hyperlink>
      <w:r>
        <w:t xml:space="preserve"> Правительства Рязанской области от 31.08.2022 N 453-р)</w:t>
      </w:r>
    </w:p>
    <w:p w14:paraId="457CEE78" w14:textId="77777777" w:rsidR="009A7103" w:rsidRDefault="009A7103">
      <w:pPr>
        <w:pStyle w:val="ConsPlusNormal"/>
        <w:spacing w:before="220"/>
        <w:ind w:firstLine="540"/>
        <w:jc w:val="both"/>
      </w:pPr>
      <w:r>
        <w:t xml:space="preserve">1. Создать Инвестиционный комитет Рязанской области в </w:t>
      </w:r>
      <w:hyperlink w:anchor="P30">
        <w:r>
          <w:rPr>
            <w:color w:val="0000FF"/>
          </w:rPr>
          <w:t>составе</w:t>
        </w:r>
      </w:hyperlink>
      <w:r>
        <w:t xml:space="preserve"> согласно приложению N 1.</w:t>
      </w:r>
    </w:p>
    <w:p w14:paraId="64D544FD" w14:textId="77777777" w:rsidR="009A7103" w:rsidRDefault="009A7103">
      <w:pPr>
        <w:pStyle w:val="ConsPlusNormal"/>
        <w:spacing w:before="220"/>
        <w:ind w:firstLine="540"/>
        <w:jc w:val="both"/>
      </w:pPr>
      <w:r>
        <w:t xml:space="preserve">2. Утвердить </w:t>
      </w:r>
      <w:hyperlink w:anchor="P160">
        <w:r>
          <w:rPr>
            <w:color w:val="0000FF"/>
          </w:rPr>
          <w:t>Положение</w:t>
        </w:r>
      </w:hyperlink>
      <w:r>
        <w:t xml:space="preserve"> об Инвестиционном комитете Рязанской области согласно приложению N 2.</w:t>
      </w:r>
    </w:p>
    <w:p w14:paraId="64C47E1E" w14:textId="77777777" w:rsidR="009A7103" w:rsidRDefault="009A7103">
      <w:pPr>
        <w:pStyle w:val="ConsPlusNormal"/>
        <w:spacing w:before="220"/>
        <w:ind w:firstLine="540"/>
        <w:jc w:val="both"/>
      </w:pPr>
      <w:r>
        <w:t>3. Контроль за исполнением настоящего распоряжения возложить на Вице-губернатора Рязанской области.</w:t>
      </w:r>
    </w:p>
    <w:p w14:paraId="6127276D" w14:textId="77777777" w:rsidR="009A7103" w:rsidRDefault="009A7103">
      <w:pPr>
        <w:pStyle w:val="ConsPlusNormal"/>
        <w:jc w:val="both"/>
      </w:pPr>
      <w:r>
        <w:t xml:space="preserve">(п. 3 в ред. </w:t>
      </w:r>
      <w:hyperlink r:id="rId17">
        <w:r>
          <w:rPr>
            <w:color w:val="0000FF"/>
          </w:rPr>
          <w:t>Распоряжения</w:t>
        </w:r>
      </w:hyperlink>
      <w:r>
        <w:t xml:space="preserve"> Правительства Рязанской области от 18.03.2025 N 173-р)</w:t>
      </w:r>
    </w:p>
    <w:p w14:paraId="36207B55" w14:textId="77777777" w:rsidR="009A7103" w:rsidRDefault="009A7103">
      <w:pPr>
        <w:pStyle w:val="ConsPlusNormal"/>
        <w:jc w:val="both"/>
      </w:pPr>
    </w:p>
    <w:p w14:paraId="17283397" w14:textId="77777777" w:rsidR="009A7103" w:rsidRDefault="009A7103">
      <w:pPr>
        <w:pStyle w:val="ConsPlusNormal"/>
        <w:jc w:val="right"/>
      </w:pPr>
      <w:r>
        <w:t>Губернатор Рязанской области</w:t>
      </w:r>
    </w:p>
    <w:p w14:paraId="7C4FD4CF" w14:textId="77777777" w:rsidR="009A7103" w:rsidRDefault="009A7103">
      <w:pPr>
        <w:pStyle w:val="ConsPlusNormal"/>
        <w:jc w:val="right"/>
      </w:pPr>
      <w:r>
        <w:t>Н.В.ЛЮБИМОВ</w:t>
      </w:r>
    </w:p>
    <w:p w14:paraId="1DA408CE" w14:textId="77777777" w:rsidR="009A7103" w:rsidRDefault="009A7103">
      <w:pPr>
        <w:pStyle w:val="ConsPlusNormal"/>
        <w:jc w:val="both"/>
      </w:pPr>
    </w:p>
    <w:p w14:paraId="38F28733" w14:textId="77777777" w:rsidR="009A7103" w:rsidRDefault="009A7103">
      <w:pPr>
        <w:pStyle w:val="ConsPlusNormal"/>
        <w:jc w:val="both"/>
      </w:pPr>
    </w:p>
    <w:p w14:paraId="4B398A7D" w14:textId="77777777" w:rsidR="009A7103" w:rsidRDefault="009A7103">
      <w:pPr>
        <w:pStyle w:val="ConsPlusNormal"/>
        <w:jc w:val="both"/>
      </w:pPr>
    </w:p>
    <w:p w14:paraId="7982CAE1" w14:textId="77777777" w:rsidR="009A7103" w:rsidRDefault="009A7103">
      <w:pPr>
        <w:pStyle w:val="ConsPlusNormal"/>
        <w:jc w:val="both"/>
      </w:pPr>
    </w:p>
    <w:p w14:paraId="29AE020A" w14:textId="77777777" w:rsidR="009A7103" w:rsidRDefault="009A7103">
      <w:pPr>
        <w:pStyle w:val="ConsPlusNormal"/>
        <w:jc w:val="both"/>
      </w:pPr>
    </w:p>
    <w:p w14:paraId="13910D7B" w14:textId="77777777" w:rsidR="009A7103" w:rsidRDefault="009A7103">
      <w:pPr>
        <w:pStyle w:val="ConsPlusNormal"/>
        <w:jc w:val="right"/>
        <w:outlineLvl w:val="0"/>
      </w:pPr>
      <w:r>
        <w:t>Приложение N 1</w:t>
      </w:r>
    </w:p>
    <w:p w14:paraId="3EBEE4FA" w14:textId="77777777" w:rsidR="009A7103" w:rsidRDefault="009A7103">
      <w:pPr>
        <w:pStyle w:val="ConsPlusNormal"/>
        <w:jc w:val="right"/>
      </w:pPr>
      <w:r>
        <w:t>к распоряжению</w:t>
      </w:r>
    </w:p>
    <w:p w14:paraId="3C6314A0" w14:textId="77777777" w:rsidR="009A7103" w:rsidRDefault="009A7103">
      <w:pPr>
        <w:pStyle w:val="ConsPlusNormal"/>
        <w:jc w:val="right"/>
      </w:pPr>
      <w:r>
        <w:t>Правительства Рязанской области</w:t>
      </w:r>
    </w:p>
    <w:p w14:paraId="401B14BE" w14:textId="77777777" w:rsidR="009A7103" w:rsidRDefault="009A7103">
      <w:pPr>
        <w:pStyle w:val="ConsPlusNormal"/>
        <w:jc w:val="right"/>
      </w:pPr>
      <w:r>
        <w:t>от 16 марта 2022 г. N 122-р</w:t>
      </w:r>
    </w:p>
    <w:p w14:paraId="69F795F6" w14:textId="77777777" w:rsidR="009A7103" w:rsidRDefault="009A7103">
      <w:pPr>
        <w:pStyle w:val="ConsPlusNormal"/>
        <w:jc w:val="both"/>
      </w:pPr>
    </w:p>
    <w:p w14:paraId="5A40EF82" w14:textId="77777777" w:rsidR="009A7103" w:rsidRDefault="009A7103">
      <w:pPr>
        <w:pStyle w:val="ConsPlusTitle"/>
        <w:jc w:val="center"/>
      </w:pPr>
      <w:bookmarkStart w:id="0" w:name="P30"/>
      <w:bookmarkEnd w:id="0"/>
      <w:r>
        <w:t>СОСТАВ</w:t>
      </w:r>
    </w:p>
    <w:p w14:paraId="083132B6" w14:textId="77777777" w:rsidR="009A7103" w:rsidRDefault="009A7103">
      <w:pPr>
        <w:pStyle w:val="ConsPlusTitle"/>
        <w:jc w:val="center"/>
      </w:pPr>
      <w:r>
        <w:t>ИНВЕСТИЦИОННОГО КОМИТЕТА РЯЗАНСКОЙ ОБЛАСТИ</w:t>
      </w:r>
    </w:p>
    <w:p w14:paraId="6273137B" w14:textId="77777777" w:rsidR="009A7103" w:rsidRDefault="009A7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7103" w14:paraId="0791BBFE" w14:textId="77777777">
        <w:tc>
          <w:tcPr>
            <w:tcW w:w="60" w:type="dxa"/>
            <w:tcBorders>
              <w:top w:val="nil"/>
              <w:left w:val="nil"/>
              <w:bottom w:val="nil"/>
              <w:right w:val="nil"/>
            </w:tcBorders>
            <w:shd w:val="clear" w:color="auto" w:fill="CED3F1"/>
            <w:tcMar>
              <w:top w:w="0" w:type="dxa"/>
              <w:left w:w="0" w:type="dxa"/>
              <w:bottom w:w="0" w:type="dxa"/>
              <w:right w:w="0" w:type="dxa"/>
            </w:tcMar>
          </w:tcPr>
          <w:p w14:paraId="73BF4BB1" w14:textId="77777777" w:rsidR="009A7103" w:rsidRDefault="009A7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C7C8BA" w14:textId="77777777" w:rsidR="009A7103" w:rsidRDefault="009A7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6C521F" w14:textId="77777777" w:rsidR="009A7103" w:rsidRDefault="009A7103">
            <w:pPr>
              <w:pStyle w:val="ConsPlusNormal"/>
              <w:jc w:val="center"/>
            </w:pPr>
            <w:r>
              <w:rPr>
                <w:color w:val="392C69"/>
              </w:rPr>
              <w:t>Список изменяющих документов</w:t>
            </w:r>
          </w:p>
          <w:p w14:paraId="41976533" w14:textId="77777777" w:rsidR="009A7103" w:rsidRDefault="009A7103">
            <w:pPr>
              <w:pStyle w:val="ConsPlusNormal"/>
              <w:jc w:val="center"/>
            </w:pPr>
            <w:r>
              <w:rPr>
                <w:color w:val="392C69"/>
              </w:rPr>
              <w:t>(в ред. Распоряжений Правительства Рязанской области</w:t>
            </w:r>
          </w:p>
          <w:p w14:paraId="68122B9E" w14:textId="77777777" w:rsidR="009A7103" w:rsidRDefault="009A7103">
            <w:pPr>
              <w:pStyle w:val="ConsPlusNormal"/>
              <w:jc w:val="center"/>
            </w:pPr>
            <w:r>
              <w:rPr>
                <w:color w:val="392C69"/>
              </w:rPr>
              <w:t xml:space="preserve">от 04.05.2022 </w:t>
            </w:r>
            <w:hyperlink r:id="rId18">
              <w:r>
                <w:rPr>
                  <w:color w:val="0000FF"/>
                </w:rPr>
                <w:t>N 230-р</w:t>
              </w:r>
            </w:hyperlink>
            <w:r>
              <w:rPr>
                <w:color w:val="392C69"/>
              </w:rPr>
              <w:t xml:space="preserve">, от 23.05.2022 </w:t>
            </w:r>
            <w:hyperlink r:id="rId19">
              <w:r>
                <w:rPr>
                  <w:color w:val="0000FF"/>
                </w:rPr>
                <w:t>N 258-р</w:t>
              </w:r>
            </w:hyperlink>
            <w:r>
              <w:rPr>
                <w:color w:val="392C69"/>
              </w:rPr>
              <w:t xml:space="preserve">, от 31.08.2022 </w:t>
            </w:r>
            <w:hyperlink r:id="rId20">
              <w:r>
                <w:rPr>
                  <w:color w:val="0000FF"/>
                </w:rPr>
                <w:t>N 453-р</w:t>
              </w:r>
            </w:hyperlink>
            <w:r>
              <w:rPr>
                <w:color w:val="392C69"/>
              </w:rPr>
              <w:t>,</w:t>
            </w:r>
          </w:p>
          <w:p w14:paraId="1C20414A" w14:textId="77777777" w:rsidR="009A7103" w:rsidRDefault="009A7103">
            <w:pPr>
              <w:pStyle w:val="ConsPlusNormal"/>
              <w:jc w:val="center"/>
            </w:pPr>
            <w:r>
              <w:rPr>
                <w:color w:val="392C69"/>
              </w:rPr>
              <w:t xml:space="preserve">от 12.12.2022 </w:t>
            </w:r>
            <w:hyperlink r:id="rId21">
              <w:r>
                <w:rPr>
                  <w:color w:val="0000FF"/>
                </w:rPr>
                <w:t>N 722-р</w:t>
              </w:r>
            </w:hyperlink>
            <w:r>
              <w:rPr>
                <w:color w:val="392C69"/>
              </w:rPr>
              <w:t xml:space="preserve">, от 26.05.2023 </w:t>
            </w:r>
            <w:hyperlink r:id="rId22">
              <w:r>
                <w:rPr>
                  <w:color w:val="0000FF"/>
                </w:rPr>
                <w:t>N 287-р</w:t>
              </w:r>
            </w:hyperlink>
            <w:r>
              <w:rPr>
                <w:color w:val="392C69"/>
              </w:rPr>
              <w:t xml:space="preserve">, от 25.12.2023 </w:t>
            </w:r>
            <w:hyperlink r:id="rId23">
              <w:r>
                <w:rPr>
                  <w:color w:val="0000FF"/>
                </w:rPr>
                <w:t>N 783-р</w:t>
              </w:r>
            </w:hyperlink>
            <w:r>
              <w:rPr>
                <w:color w:val="392C69"/>
              </w:rPr>
              <w:t>,</w:t>
            </w:r>
          </w:p>
          <w:p w14:paraId="1C757526" w14:textId="77777777" w:rsidR="009A7103" w:rsidRDefault="009A7103">
            <w:pPr>
              <w:pStyle w:val="ConsPlusNormal"/>
              <w:jc w:val="center"/>
            </w:pPr>
            <w:r>
              <w:rPr>
                <w:color w:val="392C69"/>
              </w:rPr>
              <w:t xml:space="preserve">от 29.10.2024 </w:t>
            </w:r>
            <w:hyperlink r:id="rId24">
              <w:r>
                <w:rPr>
                  <w:color w:val="0000FF"/>
                </w:rPr>
                <w:t>N 703-р</w:t>
              </w:r>
            </w:hyperlink>
            <w:r>
              <w:rPr>
                <w:color w:val="392C69"/>
              </w:rPr>
              <w:t xml:space="preserve">, от 19.12.2024 </w:t>
            </w:r>
            <w:hyperlink r:id="rId25">
              <w:r>
                <w:rPr>
                  <w:color w:val="0000FF"/>
                </w:rPr>
                <w:t>N 866-р</w:t>
              </w:r>
            </w:hyperlink>
            <w:r>
              <w:rPr>
                <w:color w:val="392C69"/>
              </w:rPr>
              <w:t xml:space="preserve">, от 18.03.2025 </w:t>
            </w:r>
            <w:hyperlink r:id="rId26">
              <w:r>
                <w:rPr>
                  <w:color w:val="0000FF"/>
                </w:rPr>
                <w:t>N 173-р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1BEE4C" w14:textId="77777777" w:rsidR="009A7103" w:rsidRDefault="009A7103">
            <w:pPr>
              <w:pStyle w:val="ConsPlusNormal"/>
            </w:pPr>
          </w:p>
        </w:tc>
      </w:tr>
    </w:tbl>
    <w:p w14:paraId="7CE5C5B4" w14:textId="77777777" w:rsidR="009A7103" w:rsidRDefault="009A7103">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35"/>
        <w:gridCol w:w="340"/>
        <w:gridCol w:w="5839"/>
      </w:tblGrid>
      <w:tr w:rsidR="009A7103" w14:paraId="3601BFB2" w14:textId="77777777">
        <w:tc>
          <w:tcPr>
            <w:tcW w:w="2835" w:type="dxa"/>
            <w:tcBorders>
              <w:top w:val="nil"/>
              <w:left w:val="nil"/>
              <w:bottom w:val="nil"/>
              <w:right w:val="nil"/>
            </w:tcBorders>
          </w:tcPr>
          <w:p w14:paraId="15DE80B5" w14:textId="77777777" w:rsidR="009A7103" w:rsidRDefault="009A7103">
            <w:pPr>
              <w:pStyle w:val="ConsPlusNormal"/>
            </w:pPr>
            <w:r>
              <w:t>Малков Павел Викторович</w:t>
            </w:r>
          </w:p>
        </w:tc>
        <w:tc>
          <w:tcPr>
            <w:tcW w:w="340" w:type="dxa"/>
            <w:tcBorders>
              <w:top w:val="nil"/>
              <w:left w:val="nil"/>
              <w:bottom w:val="nil"/>
              <w:right w:val="nil"/>
            </w:tcBorders>
          </w:tcPr>
          <w:p w14:paraId="13FC4C0A" w14:textId="77777777" w:rsidR="009A7103" w:rsidRDefault="009A7103">
            <w:pPr>
              <w:pStyle w:val="ConsPlusNormal"/>
            </w:pPr>
            <w:r>
              <w:t>-</w:t>
            </w:r>
          </w:p>
        </w:tc>
        <w:tc>
          <w:tcPr>
            <w:tcW w:w="5839" w:type="dxa"/>
            <w:tcBorders>
              <w:top w:val="nil"/>
              <w:left w:val="nil"/>
              <w:bottom w:val="nil"/>
              <w:right w:val="nil"/>
            </w:tcBorders>
          </w:tcPr>
          <w:p w14:paraId="50FDDC85" w14:textId="77777777" w:rsidR="009A7103" w:rsidRDefault="009A7103">
            <w:pPr>
              <w:pStyle w:val="ConsPlusNormal"/>
            </w:pPr>
            <w:r>
              <w:t xml:space="preserve">Губернатор Рязанской области, руководитель </w:t>
            </w:r>
            <w:r>
              <w:lastRenderedPageBreak/>
              <w:t>Инвестиционного комитета</w:t>
            </w:r>
          </w:p>
        </w:tc>
      </w:tr>
      <w:tr w:rsidR="009A7103" w14:paraId="3CF8EA0D" w14:textId="77777777">
        <w:tc>
          <w:tcPr>
            <w:tcW w:w="2835" w:type="dxa"/>
            <w:tcBorders>
              <w:top w:val="nil"/>
              <w:left w:val="nil"/>
              <w:bottom w:val="nil"/>
              <w:right w:val="nil"/>
            </w:tcBorders>
          </w:tcPr>
          <w:p w14:paraId="7C23E049" w14:textId="77777777" w:rsidR="009A7103" w:rsidRDefault="009A7103">
            <w:pPr>
              <w:pStyle w:val="ConsPlusNormal"/>
            </w:pPr>
            <w:r>
              <w:lastRenderedPageBreak/>
              <w:t>Бранов Артем Анатольевич</w:t>
            </w:r>
          </w:p>
        </w:tc>
        <w:tc>
          <w:tcPr>
            <w:tcW w:w="340" w:type="dxa"/>
            <w:tcBorders>
              <w:top w:val="nil"/>
              <w:left w:val="nil"/>
              <w:bottom w:val="nil"/>
              <w:right w:val="nil"/>
            </w:tcBorders>
          </w:tcPr>
          <w:p w14:paraId="07603B72" w14:textId="77777777" w:rsidR="009A7103" w:rsidRDefault="009A7103">
            <w:pPr>
              <w:pStyle w:val="ConsPlusNormal"/>
            </w:pPr>
            <w:r>
              <w:t>-</w:t>
            </w:r>
          </w:p>
        </w:tc>
        <w:tc>
          <w:tcPr>
            <w:tcW w:w="5839" w:type="dxa"/>
            <w:tcBorders>
              <w:top w:val="nil"/>
              <w:left w:val="nil"/>
              <w:bottom w:val="nil"/>
              <w:right w:val="nil"/>
            </w:tcBorders>
          </w:tcPr>
          <w:p w14:paraId="11D53FAF" w14:textId="77777777" w:rsidR="009A7103" w:rsidRDefault="009A7103">
            <w:pPr>
              <w:pStyle w:val="ConsPlusNormal"/>
            </w:pPr>
            <w:r>
              <w:t>Вице-губернатор Рязанской области, первый заместитель руководителя Инвестиционного комитета</w:t>
            </w:r>
          </w:p>
        </w:tc>
      </w:tr>
      <w:tr w:rsidR="009A7103" w14:paraId="3F4F515A" w14:textId="77777777">
        <w:tc>
          <w:tcPr>
            <w:tcW w:w="2835" w:type="dxa"/>
            <w:tcBorders>
              <w:top w:val="nil"/>
              <w:left w:val="nil"/>
              <w:bottom w:val="nil"/>
              <w:right w:val="nil"/>
            </w:tcBorders>
          </w:tcPr>
          <w:p w14:paraId="3437C785" w14:textId="77777777" w:rsidR="009A7103" w:rsidRDefault="009A7103">
            <w:pPr>
              <w:pStyle w:val="ConsPlusNormal"/>
            </w:pPr>
            <w:proofErr w:type="spellStart"/>
            <w:r>
              <w:t>Швакова</w:t>
            </w:r>
            <w:proofErr w:type="spellEnd"/>
            <w:r>
              <w:t xml:space="preserve"> Юлия Александровна</w:t>
            </w:r>
          </w:p>
        </w:tc>
        <w:tc>
          <w:tcPr>
            <w:tcW w:w="340" w:type="dxa"/>
            <w:tcBorders>
              <w:top w:val="nil"/>
              <w:left w:val="nil"/>
              <w:bottom w:val="nil"/>
              <w:right w:val="nil"/>
            </w:tcBorders>
          </w:tcPr>
          <w:p w14:paraId="5AEE0824" w14:textId="77777777" w:rsidR="009A7103" w:rsidRDefault="009A7103">
            <w:pPr>
              <w:pStyle w:val="ConsPlusNormal"/>
            </w:pPr>
            <w:r>
              <w:t>-</w:t>
            </w:r>
          </w:p>
        </w:tc>
        <w:tc>
          <w:tcPr>
            <w:tcW w:w="5839" w:type="dxa"/>
            <w:tcBorders>
              <w:top w:val="nil"/>
              <w:left w:val="nil"/>
              <w:bottom w:val="nil"/>
              <w:right w:val="nil"/>
            </w:tcBorders>
          </w:tcPr>
          <w:p w14:paraId="78BB2A36" w14:textId="77777777" w:rsidR="009A7103" w:rsidRDefault="009A7103">
            <w:pPr>
              <w:pStyle w:val="ConsPlusNormal"/>
            </w:pPr>
            <w:r>
              <w:t>заместитель Председателя Правительства Рязанской области, заместитель руководителя Инвестиционного комитета</w:t>
            </w:r>
          </w:p>
        </w:tc>
      </w:tr>
      <w:tr w:rsidR="009A7103" w14:paraId="2A19B0DB" w14:textId="77777777">
        <w:tc>
          <w:tcPr>
            <w:tcW w:w="2835" w:type="dxa"/>
            <w:tcBorders>
              <w:top w:val="nil"/>
              <w:left w:val="nil"/>
              <w:bottom w:val="nil"/>
              <w:right w:val="nil"/>
            </w:tcBorders>
          </w:tcPr>
          <w:p w14:paraId="60F0CDB9" w14:textId="77777777" w:rsidR="009A7103" w:rsidRDefault="009A7103">
            <w:pPr>
              <w:pStyle w:val="ConsPlusNormal"/>
            </w:pPr>
            <w:r>
              <w:t>Лазарева Мария Валерьевна</w:t>
            </w:r>
          </w:p>
        </w:tc>
        <w:tc>
          <w:tcPr>
            <w:tcW w:w="340" w:type="dxa"/>
            <w:tcBorders>
              <w:top w:val="nil"/>
              <w:left w:val="nil"/>
              <w:bottom w:val="nil"/>
              <w:right w:val="nil"/>
            </w:tcBorders>
          </w:tcPr>
          <w:p w14:paraId="11111EDB" w14:textId="77777777" w:rsidR="009A7103" w:rsidRDefault="009A7103">
            <w:pPr>
              <w:pStyle w:val="ConsPlusNormal"/>
            </w:pPr>
            <w:r>
              <w:t>-</w:t>
            </w:r>
          </w:p>
        </w:tc>
        <w:tc>
          <w:tcPr>
            <w:tcW w:w="5839" w:type="dxa"/>
            <w:tcBorders>
              <w:top w:val="nil"/>
              <w:left w:val="nil"/>
              <w:bottom w:val="nil"/>
              <w:right w:val="nil"/>
            </w:tcBorders>
          </w:tcPr>
          <w:p w14:paraId="58D97992" w14:textId="77777777" w:rsidR="009A7103" w:rsidRDefault="009A7103">
            <w:pPr>
              <w:pStyle w:val="ConsPlusNormal"/>
            </w:pPr>
            <w:r>
              <w:t>заместитель председателя комитета инвестиций и туризма Рязанской области, секретарь Инвестиционного комитета</w:t>
            </w:r>
          </w:p>
        </w:tc>
      </w:tr>
      <w:tr w:rsidR="009A7103" w14:paraId="124B221E" w14:textId="77777777">
        <w:tc>
          <w:tcPr>
            <w:tcW w:w="9014" w:type="dxa"/>
            <w:gridSpan w:val="3"/>
            <w:tcBorders>
              <w:top w:val="nil"/>
              <w:left w:val="nil"/>
              <w:bottom w:val="nil"/>
              <w:right w:val="nil"/>
            </w:tcBorders>
          </w:tcPr>
          <w:p w14:paraId="36A27ABB" w14:textId="77777777" w:rsidR="009A7103" w:rsidRDefault="009A7103">
            <w:pPr>
              <w:pStyle w:val="ConsPlusNormal"/>
            </w:pPr>
            <w:r>
              <w:t>Члены Инвестиционного комитета:</w:t>
            </w:r>
          </w:p>
        </w:tc>
      </w:tr>
      <w:tr w:rsidR="009A7103" w14:paraId="132EC73B" w14:textId="77777777">
        <w:tc>
          <w:tcPr>
            <w:tcW w:w="2835" w:type="dxa"/>
            <w:tcBorders>
              <w:top w:val="nil"/>
              <w:left w:val="nil"/>
              <w:bottom w:val="nil"/>
              <w:right w:val="nil"/>
            </w:tcBorders>
          </w:tcPr>
          <w:p w14:paraId="676885A1" w14:textId="77777777" w:rsidR="009A7103" w:rsidRDefault="009A7103">
            <w:pPr>
              <w:pStyle w:val="ConsPlusNormal"/>
            </w:pPr>
            <w:r>
              <w:t>Артемов Виталий Евгеньевич</w:t>
            </w:r>
          </w:p>
        </w:tc>
        <w:tc>
          <w:tcPr>
            <w:tcW w:w="340" w:type="dxa"/>
            <w:tcBorders>
              <w:top w:val="nil"/>
              <w:left w:val="nil"/>
              <w:bottom w:val="nil"/>
              <w:right w:val="nil"/>
            </w:tcBorders>
          </w:tcPr>
          <w:p w14:paraId="2FDB5C30" w14:textId="77777777" w:rsidR="009A7103" w:rsidRDefault="009A7103">
            <w:pPr>
              <w:pStyle w:val="ConsPlusNormal"/>
            </w:pPr>
            <w:r>
              <w:t>-</w:t>
            </w:r>
          </w:p>
        </w:tc>
        <w:tc>
          <w:tcPr>
            <w:tcW w:w="5839" w:type="dxa"/>
            <w:tcBorders>
              <w:top w:val="nil"/>
              <w:left w:val="nil"/>
              <w:bottom w:val="nil"/>
              <w:right w:val="nil"/>
            </w:tcBorders>
          </w:tcPr>
          <w:p w14:paraId="0D6C6A18" w14:textId="77777777" w:rsidR="009A7103" w:rsidRDefault="009A7103">
            <w:pPr>
              <w:pStyle w:val="ConsPlusNormal"/>
            </w:pPr>
            <w:r>
              <w:t>глава администрации города Рязани (по согласованию)</w:t>
            </w:r>
          </w:p>
        </w:tc>
      </w:tr>
      <w:tr w:rsidR="009A7103" w14:paraId="45528634" w14:textId="77777777">
        <w:tc>
          <w:tcPr>
            <w:tcW w:w="2835" w:type="dxa"/>
            <w:tcBorders>
              <w:top w:val="nil"/>
              <w:left w:val="nil"/>
              <w:bottom w:val="nil"/>
              <w:right w:val="nil"/>
            </w:tcBorders>
          </w:tcPr>
          <w:p w14:paraId="049DD1DE" w14:textId="77777777" w:rsidR="009A7103" w:rsidRDefault="009A7103">
            <w:pPr>
              <w:pStyle w:val="ConsPlusNormal"/>
            </w:pPr>
            <w:proofErr w:type="spellStart"/>
            <w:r>
              <w:t>Ворфоломеев</w:t>
            </w:r>
            <w:proofErr w:type="spellEnd"/>
            <w:r>
              <w:t xml:space="preserve"> Андрей Владимирович</w:t>
            </w:r>
          </w:p>
        </w:tc>
        <w:tc>
          <w:tcPr>
            <w:tcW w:w="340" w:type="dxa"/>
            <w:tcBorders>
              <w:top w:val="nil"/>
              <w:left w:val="nil"/>
              <w:bottom w:val="nil"/>
              <w:right w:val="nil"/>
            </w:tcBorders>
          </w:tcPr>
          <w:p w14:paraId="3588E44D" w14:textId="77777777" w:rsidR="009A7103" w:rsidRDefault="009A7103">
            <w:pPr>
              <w:pStyle w:val="ConsPlusNormal"/>
            </w:pPr>
            <w:r>
              <w:t>-</w:t>
            </w:r>
          </w:p>
        </w:tc>
        <w:tc>
          <w:tcPr>
            <w:tcW w:w="5839" w:type="dxa"/>
            <w:tcBorders>
              <w:top w:val="nil"/>
              <w:left w:val="nil"/>
              <w:bottom w:val="nil"/>
              <w:right w:val="nil"/>
            </w:tcBorders>
          </w:tcPr>
          <w:p w14:paraId="5FAB2FB8" w14:textId="77777777" w:rsidR="009A7103" w:rsidRDefault="009A7103">
            <w:pPr>
              <w:pStyle w:val="ConsPlusNormal"/>
            </w:pPr>
            <w:r>
              <w:t>министр экономического развития Рязанской области</w:t>
            </w:r>
          </w:p>
        </w:tc>
      </w:tr>
      <w:tr w:rsidR="009A7103" w14:paraId="601726AB" w14:textId="77777777">
        <w:tc>
          <w:tcPr>
            <w:tcW w:w="2835" w:type="dxa"/>
            <w:tcBorders>
              <w:top w:val="nil"/>
              <w:left w:val="nil"/>
              <w:bottom w:val="nil"/>
              <w:right w:val="nil"/>
            </w:tcBorders>
          </w:tcPr>
          <w:p w14:paraId="09F34300" w14:textId="77777777" w:rsidR="009A7103" w:rsidRDefault="009A7103">
            <w:pPr>
              <w:pStyle w:val="ConsPlusNormal"/>
            </w:pPr>
            <w:r>
              <w:t>Суворова Наталья Валентиновна</w:t>
            </w:r>
          </w:p>
        </w:tc>
        <w:tc>
          <w:tcPr>
            <w:tcW w:w="340" w:type="dxa"/>
            <w:tcBorders>
              <w:top w:val="nil"/>
              <w:left w:val="nil"/>
              <w:bottom w:val="nil"/>
              <w:right w:val="nil"/>
            </w:tcBorders>
          </w:tcPr>
          <w:p w14:paraId="545DFCC3" w14:textId="77777777" w:rsidR="009A7103" w:rsidRDefault="009A7103">
            <w:pPr>
              <w:pStyle w:val="ConsPlusNormal"/>
            </w:pPr>
            <w:r>
              <w:t>-</w:t>
            </w:r>
          </w:p>
        </w:tc>
        <w:tc>
          <w:tcPr>
            <w:tcW w:w="5839" w:type="dxa"/>
            <w:tcBorders>
              <w:top w:val="nil"/>
              <w:left w:val="nil"/>
              <w:bottom w:val="nil"/>
              <w:right w:val="nil"/>
            </w:tcBorders>
          </w:tcPr>
          <w:p w14:paraId="34B6B3A9" w14:textId="77777777" w:rsidR="009A7103" w:rsidRDefault="009A7103">
            <w:pPr>
              <w:pStyle w:val="ConsPlusNormal"/>
            </w:pPr>
            <w:r>
              <w:t>заместитель Председателя Правительства Рязанской области</w:t>
            </w:r>
          </w:p>
        </w:tc>
      </w:tr>
      <w:tr w:rsidR="009A7103" w14:paraId="7F11D1E4" w14:textId="77777777">
        <w:tc>
          <w:tcPr>
            <w:tcW w:w="2835" w:type="dxa"/>
            <w:tcBorders>
              <w:top w:val="nil"/>
              <w:left w:val="nil"/>
              <w:bottom w:val="nil"/>
              <w:right w:val="nil"/>
            </w:tcBorders>
          </w:tcPr>
          <w:p w14:paraId="73336AE0" w14:textId="77777777" w:rsidR="009A7103" w:rsidRDefault="009A7103">
            <w:pPr>
              <w:pStyle w:val="ConsPlusNormal"/>
            </w:pPr>
            <w:r>
              <w:t>Нефедов Дмитрий Викторович</w:t>
            </w:r>
          </w:p>
        </w:tc>
        <w:tc>
          <w:tcPr>
            <w:tcW w:w="340" w:type="dxa"/>
            <w:tcBorders>
              <w:top w:val="nil"/>
              <w:left w:val="nil"/>
              <w:bottom w:val="nil"/>
              <w:right w:val="nil"/>
            </w:tcBorders>
          </w:tcPr>
          <w:p w14:paraId="1697FDC7" w14:textId="77777777" w:rsidR="009A7103" w:rsidRDefault="009A7103">
            <w:pPr>
              <w:pStyle w:val="ConsPlusNormal"/>
            </w:pPr>
            <w:r>
              <w:t>-</w:t>
            </w:r>
          </w:p>
        </w:tc>
        <w:tc>
          <w:tcPr>
            <w:tcW w:w="5839" w:type="dxa"/>
            <w:tcBorders>
              <w:top w:val="nil"/>
              <w:left w:val="nil"/>
              <w:bottom w:val="nil"/>
              <w:right w:val="nil"/>
            </w:tcBorders>
          </w:tcPr>
          <w:p w14:paraId="5FEF6C12" w14:textId="77777777" w:rsidR="009A7103" w:rsidRDefault="009A7103">
            <w:pPr>
              <w:pStyle w:val="ConsPlusNormal"/>
            </w:pPr>
            <w:r>
              <w:t>председатель комитета инвестиций и туризма Рязанской области</w:t>
            </w:r>
          </w:p>
        </w:tc>
      </w:tr>
      <w:tr w:rsidR="009A7103" w14:paraId="12292EA5" w14:textId="77777777">
        <w:tc>
          <w:tcPr>
            <w:tcW w:w="2835" w:type="dxa"/>
            <w:tcBorders>
              <w:top w:val="nil"/>
              <w:left w:val="nil"/>
              <w:bottom w:val="nil"/>
              <w:right w:val="nil"/>
            </w:tcBorders>
          </w:tcPr>
          <w:p w14:paraId="69AE127C" w14:textId="77777777" w:rsidR="009A7103" w:rsidRDefault="009A7103">
            <w:pPr>
              <w:pStyle w:val="ConsPlusNormal"/>
            </w:pPr>
            <w:r>
              <w:t>Колесов Юрий Михайлович</w:t>
            </w:r>
          </w:p>
        </w:tc>
        <w:tc>
          <w:tcPr>
            <w:tcW w:w="340" w:type="dxa"/>
            <w:tcBorders>
              <w:top w:val="nil"/>
              <w:left w:val="nil"/>
              <w:bottom w:val="nil"/>
              <w:right w:val="nil"/>
            </w:tcBorders>
          </w:tcPr>
          <w:p w14:paraId="56080639" w14:textId="77777777" w:rsidR="009A7103" w:rsidRDefault="009A7103">
            <w:pPr>
              <w:pStyle w:val="ConsPlusNormal"/>
            </w:pPr>
            <w:r>
              <w:t>-</w:t>
            </w:r>
          </w:p>
        </w:tc>
        <w:tc>
          <w:tcPr>
            <w:tcW w:w="5839" w:type="dxa"/>
            <w:tcBorders>
              <w:top w:val="nil"/>
              <w:left w:val="nil"/>
              <w:bottom w:val="nil"/>
              <w:right w:val="nil"/>
            </w:tcBorders>
          </w:tcPr>
          <w:p w14:paraId="0CE3971F" w14:textId="77777777" w:rsidR="009A7103" w:rsidRDefault="009A7103">
            <w:pPr>
              <w:pStyle w:val="ConsPlusNormal"/>
            </w:pPr>
            <w:r>
              <w:t>директор Филиала АО "СО ЕЭС" Рязанское РДУ (по согласованию)</w:t>
            </w:r>
          </w:p>
        </w:tc>
      </w:tr>
      <w:tr w:rsidR="009A7103" w14:paraId="532F61E8" w14:textId="77777777">
        <w:tc>
          <w:tcPr>
            <w:tcW w:w="2835" w:type="dxa"/>
            <w:tcBorders>
              <w:top w:val="nil"/>
              <w:left w:val="nil"/>
              <w:bottom w:val="nil"/>
              <w:right w:val="nil"/>
            </w:tcBorders>
          </w:tcPr>
          <w:p w14:paraId="50EF3420" w14:textId="77777777" w:rsidR="009A7103" w:rsidRDefault="009A7103">
            <w:pPr>
              <w:pStyle w:val="ConsPlusNormal"/>
            </w:pPr>
            <w:r>
              <w:t>Фомин Аркадий Васильевич</w:t>
            </w:r>
          </w:p>
        </w:tc>
        <w:tc>
          <w:tcPr>
            <w:tcW w:w="340" w:type="dxa"/>
            <w:tcBorders>
              <w:top w:val="nil"/>
              <w:left w:val="nil"/>
              <w:bottom w:val="nil"/>
              <w:right w:val="nil"/>
            </w:tcBorders>
          </w:tcPr>
          <w:p w14:paraId="03AF94B5" w14:textId="77777777" w:rsidR="009A7103" w:rsidRDefault="009A7103">
            <w:pPr>
              <w:pStyle w:val="ConsPlusNormal"/>
            </w:pPr>
            <w:r>
              <w:t>-</w:t>
            </w:r>
          </w:p>
        </w:tc>
        <w:tc>
          <w:tcPr>
            <w:tcW w:w="5839" w:type="dxa"/>
            <w:tcBorders>
              <w:top w:val="nil"/>
              <w:left w:val="nil"/>
              <w:bottom w:val="nil"/>
              <w:right w:val="nil"/>
            </w:tcBorders>
          </w:tcPr>
          <w:p w14:paraId="01E89882" w14:textId="77777777" w:rsidR="009A7103" w:rsidRDefault="009A7103">
            <w:pPr>
              <w:pStyle w:val="ConsPlusNormal"/>
            </w:pPr>
            <w:r>
              <w:t>Председатель Рязанской областной Думы (по согласованию)</w:t>
            </w:r>
          </w:p>
        </w:tc>
      </w:tr>
      <w:tr w:rsidR="009A7103" w14:paraId="4314B878" w14:textId="77777777">
        <w:tc>
          <w:tcPr>
            <w:tcW w:w="2835" w:type="dxa"/>
            <w:tcBorders>
              <w:top w:val="nil"/>
              <w:left w:val="nil"/>
              <w:bottom w:val="nil"/>
              <w:right w:val="nil"/>
            </w:tcBorders>
          </w:tcPr>
          <w:p w14:paraId="5BCBE157" w14:textId="77777777" w:rsidR="009A7103" w:rsidRDefault="009A7103">
            <w:pPr>
              <w:pStyle w:val="ConsPlusNormal"/>
            </w:pPr>
            <w:r>
              <w:t>Шашкин Роман Владимирович</w:t>
            </w:r>
          </w:p>
        </w:tc>
        <w:tc>
          <w:tcPr>
            <w:tcW w:w="340" w:type="dxa"/>
            <w:tcBorders>
              <w:top w:val="nil"/>
              <w:left w:val="nil"/>
              <w:bottom w:val="nil"/>
              <w:right w:val="nil"/>
            </w:tcBorders>
          </w:tcPr>
          <w:p w14:paraId="3790B234" w14:textId="77777777" w:rsidR="009A7103" w:rsidRDefault="009A7103">
            <w:pPr>
              <w:pStyle w:val="ConsPlusNormal"/>
            </w:pPr>
            <w:r>
              <w:t>-</w:t>
            </w:r>
          </w:p>
        </w:tc>
        <w:tc>
          <w:tcPr>
            <w:tcW w:w="5839" w:type="dxa"/>
            <w:tcBorders>
              <w:top w:val="nil"/>
              <w:left w:val="nil"/>
              <w:bottom w:val="nil"/>
              <w:right w:val="nil"/>
            </w:tcBorders>
          </w:tcPr>
          <w:p w14:paraId="45114870" w14:textId="77777777" w:rsidR="009A7103" w:rsidRDefault="009A7103">
            <w:pPr>
              <w:pStyle w:val="ConsPlusNormal"/>
            </w:pPr>
            <w:r>
              <w:t>начальник главного управления архитектуры и градостроительства Рязанской области</w:t>
            </w:r>
          </w:p>
        </w:tc>
      </w:tr>
      <w:tr w:rsidR="009A7103" w14:paraId="40BF37FC" w14:textId="77777777">
        <w:tc>
          <w:tcPr>
            <w:tcW w:w="2835" w:type="dxa"/>
            <w:tcBorders>
              <w:top w:val="nil"/>
              <w:left w:val="nil"/>
              <w:bottom w:val="nil"/>
              <w:right w:val="nil"/>
            </w:tcBorders>
          </w:tcPr>
          <w:p w14:paraId="0CF5ADE3" w14:textId="77777777" w:rsidR="009A7103" w:rsidRDefault="009A7103">
            <w:pPr>
              <w:pStyle w:val="ConsPlusNormal"/>
            </w:pPr>
            <w:r>
              <w:t>Козлова Людмила Анатольевна</w:t>
            </w:r>
          </w:p>
        </w:tc>
        <w:tc>
          <w:tcPr>
            <w:tcW w:w="340" w:type="dxa"/>
            <w:tcBorders>
              <w:top w:val="nil"/>
              <w:left w:val="nil"/>
              <w:bottom w:val="nil"/>
              <w:right w:val="nil"/>
            </w:tcBorders>
          </w:tcPr>
          <w:p w14:paraId="481C8C38" w14:textId="77777777" w:rsidR="009A7103" w:rsidRDefault="009A7103">
            <w:pPr>
              <w:pStyle w:val="ConsPlusNormal"/>
            </w:pPr>
            <w:r>
              <w:t>-</w:t>
            </w:r>
          </w:p>
        </w:tc>
        <w:tc>
          <w:tcPr>
            <w:tcW w:w="5839" w:type="dxa"/>
            <w:tcBorders>
              <w:top w:val="nil"/>
              <w:left w:val="nil"/>
              <w:bottom w:val="nil"/>
              <w:right w:val="nil"/>
            </w:tcBorders>
          </w:tcPr>
          <w:p w14:paraId="0A3C2760" w14:textId="77777777" w:rsidR="009A7103" w:rsidRDefault="009A7103">
            <w:pPr>
              <w:pStyle w:val="ConsPlusNormal"/>
            </w:pPr>
            <w:r>
              <w:t>президент Союза "Торгово-промышленная палата Рязанской области"</w:t>
            </w:r>
          </w:p>
        </w:tc>
      </w:tr>
      <w:tr w:rsidR="009A7103" w14:paraId="7B7ACD0A" w14:textId="77777777">
        <w:tc>
          <w:tcPr>
            <w:tcW w:w="2835" w:type="dxa"/>
            <w:tcBorders>
              <w:top w:val="nil"/>
              <w:left w:val="nil"/>
              <w:bottom w:val="nil"/>
              <w:right w:val="nil"/>
            </w:tcBorders>
          </w:tcPr>
          <w:p w14:paraId="02D39B89" w14:textId="77777777" w:rsidR="009A7103" w:rsidRDefault="009A7103">
            <w:pPr>
              <w:pStyle w:val="ConsPlusNormal"/>
            </w:pPr>
            <w:r>
              <w:t>Алеев Арсений Олегович</w:t>
            </w:r>
          </w:p>
        </w:tc>
        <w:tc>
          <w:tcPr>
            <w:tcW w:w="340" w:type="dxa"/>
            <w:tcBorders>
              <w:top w:val="nil"/>
              <w:left w:val="nil"/>
              <w:bottom w:val="nil"/>
              <w:right w:val="nil"/>
            </w:tcBorders>
          </w:tcPr>
          <w:p w14:paraId="0B029A35" w14:textId="77777777" w:rsidR="009A7103" w:rsidRDefault="009A7103">
            <w:pPr>
              <w:pStyle w:val="ConsPlusNormal"/>
            </w:pPr>
            <w:r>
              <w:t>-</w:t>
            </w:r>
          </w:p>
        </w:tc>
        <w:tc>
          <w:tcPr>
            <w:tcW w:w="5839" w:type="dxa"/>
            <w:tcBorders>
              <w:top w:val="nil"/>
              <w:left w:val="nil"/>
              <w:bottom w:val="nil"/>
              <w:right w:val="nil"/>
            </w:tcBorders>
          </w:tcPr>
          <w:p w14:paraId="7DE2A903" w14:textId="77777777" w:rsidR="009A7103" w:rsidRDefault="009A7103">
            <w:pPr>
              <w:pStyle w:val="ConsPlusNormal"/>
            </w:pPr>
            <w:r>
              <w:t>директор по взаимодействию с органами государственной власти и общественными организациями ООО "</w:t>
            </w:r>
            <w:proofErr w:type="spellStart"/>
            <w:r>
              <w:t>Ларта</w:t>
            </w:r>
            <w:proofErr w:type="spellEnd"/>
            <w:r>
              <w:t xml:space="preserve"> Гласс" (по согласованию)</w:t>
            </w:r>
          </w:p>
        </w:tc>
      </w:tr>
      <w:tr w:rsidR="009A7103" w14:paraId="50C8E0AD" w14:textId="77777777">
        <w:tc>
          <w:tcPr>
            <w:tcW w:w="2835" w:type="dxa"/>
            <w:tcBorders>
              <w:top w:val="nil"/>
              <w:left w:val="nil"/>
              <w:bottom w:val="nil"/>
              <w:right w:val="nil"/>
            </w:tcBorders>
          </w:tcPr>
          <w:p w14:paraId="3118FE62" w14:textId="77777777" w:rsidR="009A7103" w:rsidRDefault="009A7103">
            <w:pPr>
              <w:pStyle w:val="ConsPlusNormal"/>
            </w:pPr>
            <w:r>
              <w:t>Веретенников Иван Владимирович</w:t>
            </w:r>
          </w:p>
        </w:tc>
        <w:tc>
          <w:tcPr>
            <w:tcW w:w="340" w:type="dxa"/>
            <w:tcBorders>
              <w:top w:val="nil"/>
              <w:left w:val="nil"/>
              <w:bottom w:val="nil"/>
              <w:right w:val="nil"/>
            </w:tcBorders>
          </w:tcPr>
          <w:p w14:paraId="26E3B1EC" w14:textId="77777777" w:rsidR="009A7103" w:rsidRDefault="009A7103">
            <w:pPr>
              <w:pStyle w:val="ConsPlusNormal"/>
            </w:pPr>
            <w:r>
              <w:t>-</w:t>
            </w:r>
          </w:p>
        </w:tc>
        <w:tc>
          <w:tcPr>
            <w:tcW w:w="5839" w:type="dxa"/>
            <w:tcBorders>
              <w:top w:val="nil"/>
              <w:left w:val="nil"/>
              <w:bottom w:val="nil"/>
              <w:right w:val="nil"/>
            </w:tcBorders>
          </w:tcPr>
          <w:p w14:paraId="082D66AE" w14:textId="77777777" w:rsidR="009A7103" w:rsidRDefault="009A7103">
            <w:pPr>
              <w:pStyle w:val="ConsPlusNormal"/>
            </w:pPr>
            <w:r>
              <w:t>генеральный директор ООО "Интер Парк" (по согласованию)</w:t>
            </w:r>
          </w:p>
        </w:tc>
      </w:tr>
      <w:tr w:rsidR="009A7103" w14:paraId="74635D6C" w14:textId="77777777">
        <w:tc>
          <w:tcPr>
            <w:tcW w:w="2835" w:type="dxa"/>
            <w:tcBorders>
              <w:top w:val="nil"/>
              <w:left w:val="nil"/>
              <w:bottom w:val="nil"/>
              <w:right w:val="nil"/>
            </w:tcBorders>
          </w:tcPr>
          <w:p w14:paraId="456020EB" w14:textId="77777777" w:rsidR="009A7103" w:rsidRDefault="009A7103">
            <w:pPr>
              <w:pStyle w:val="ConsPlusNormal"/>
            </w:pPr>
            <w:r>
              <w:t>Воробьев Сергей Николаевич</w:t>
            </w:r>
          </w:p>
        </w:tc>
        <w:tc>
          <w:tcPr>
            <w:tcW w:w="340" w:type="dxa"/>
            <w:tcBorders>
              <w:top w:val="nil"/>
              <w:left w:val="nil"/>
              <w:bottom w:val="nil"/>
              <w:right w:val="nil"/>
            </w:tcBorders>
          </w:tcPr>
          <w:p w14:paraId="13DBA992" w14:textId="77777777" w:rsidR="009A7103" w:rsidRDefault="009A7103">
            <w:pPr>
              <w:pStyle w:val="ConsPlusNormal"/>
            </w:pPr>
            <w:r>
              <w:t>-</w:t>
            </w:r>
          </w:p>
        </w:tc>
        <w:tc>
          <w:tcPr>
            <w:tcW w:w="5839" w:type="dxa"/>
            <w:tcBorders>
              <w:top w:val="nil"/>
              <w:left w:val="nil"/>
              <w:bottom w:val="nil"/>
              <w:right w:val="nil"/>
            </w:tcBorders>
          </w:tcPr>
          <w:p w14:paraId="6D05037A" w14:textId="77777777" w:rsidR="009A7103" w:rsidRDefault="009A7103">
            <w:pPr>
              <w:pStyle w:val="ConsPlusNormal"/>
            </w:pPr>
            <w:r>
              <w:t>директор по цифровой трансформации, финансам и взаимодействию с государственными органами ООО "Рельеф-Центр" (по согласованию)</w:t>
            </w:r>
          </w:p>
        </w:tc>
      </w:tr>
      <w:tr w:rsidR="009A7103" w14:paraId="1C9F60DC" w14:textId="77777777">
        <w:tc>
          <w:tcPr>
            <w:tcW w:w="2835" w:type="dxa"/>
            <w:tcBorders>
              <w:top w:val="nil"/>
              <w:left w:val="nil"/>
              <w:bottom w:val="nil"/>
              <w:right w:val="nil"/>
            </w:tcBorders>
          </w:tcPr>
          <w:p w14:paraId="2303ED0D" w14:textId="77777777" w:rsidR="009A7103" w:rsidRDefault="009A7103">
            <w:pPr>
              <w:pStyle w:val="ConsPlusNormal"/>
            </w:pPr>
            <w:r>
              <w:t>Гаврилов Денис Валерьевич</w:t>
            </w:r>
          </w:p>
        </w:tc>
        <w:tc>
          <w:tcPr>
            <w:tcW w:w="340" w:type="dxa"/>
            <w:tcBorders>
              <w:top w:val="nil"/>
              <w:left w:val="nil"/>
              <w:bottom w:val="nil"/>
              <w:right w:val="nil"/>
            </w:tcBorders>
          </w:tcPr>
          <w:p w14:paraId="68A9C617" w14:textId="77777777" w:rsidR="009A7103" w:rsidRDefault="009A7103">
            <w:pPr>
              <w:pStyle w:val="ConsPlusNormal"/>
            </w:pPr>
            <w:r>
              <w:t>-</w:t>
            </w:r>
          </w:p>
        </w:tc>
        <w:tc>
          <w:tcPr>
            <w:tcW w:w="5839" w:type="dxa"/>
            <w:tcBorders>
              <w:top w:val="nil"/>
              <w:left w:val="nil"/>
              <w:bottom w:val="nil"/>
              <w:right w:val="nil"/>
            </w:tcBorders>
          </w:tcPr>
          <w:p w14:paraId="54214D4D" w14:textId="77777777" w:rsidR="009A7103" w:rsidRDefault="009A7103">
            <w:pPr>
              <w:pStyle w:val="ConsPlusNormal"/>
            </w:pPr>
            <w:r>
              <w:t>директор МУП "РМПТС" (по согласованию)</w:t>
            </w:r>
          </w:p>
        </w:tc>
      </w:tr>
      <w:tr w:rsidR="009A7103" w14:paraId="04B43271" w14:textId="77777777">
        <w:tc>
          <w:tcPr>
            <w:tcW w:w="2835" w:type="dxa"/>
            <w:tcBorders>
              <w:top w:val="nil"/>
              <w:left w:val="nil"/>
              <w:bottom w:val="nil"/>
              <w:right w:val="nil"/>
            </w:tcBorders>
          </w:tcPr>
          <w:p w14:paraId="2953A241" w14:textId="77777777" w:rsidR="009A7103" w:rsidRDefault="009A7103">
            <w:pPr>
              <w:pStyle w:val="ConsPlusNormal"/>
            </w:pPr>
            <w:r>
              <w:t>Демина Дарья Сергеевна</w:t>
            </w:r>
          </w:p>
        </w:tc>
        <w:tc>
          <w:tcPr>
            <w:tcW w:w="340" w:type="dxa"/>
            <w:tcBorders>
              <w:top w:val="nil"/>
              <w:left w:val="nil"/>
              <w:bottom w:val="nil"/>
              <w:right w:val="nil"/>
            </w:tcBorders>
          </w:tcPr>
          <w:p w14:paraId="08845249" w14:textId="77777777" w:rsidR="009A7103" w:rsidRDefault="009A7103">
            <w:pPr>
              <w:pStyle w:val="ConsPlusNormal"/>
            </w:pPr>
            <w:r>
              <w:t>-</w:t>
            </w:r>
          </w:p>
        </w:tc>
        <w:tc>
          <w:tcPr>
            <w:tcW w:w="5839" w:type="dxa"/>
            <w:tcBorders>
              <w:top w:val="nil"/>
              <w:left w:val="nil"/>
              <w:bottom w:val="nil"/>
              <w:right w:val="nil"/>
            </w:tcBorders>
          </w:tcPr>
          <w:p w14:paraId="5755769C" w14:textId="77777777" w:rsidR="009A7103" w:rsidRDefault="009A7103">
            <w:pPr>
              <w:pStyle w:val="ConsPlusNormal"/>
            </w:pPr>
            <w:r>
              <w:t>исполнительный директор ассоциации "Совет муниципальных образований Рязанской области" (по согласованию)</w:t>
            </w:r>
          </w:p>
        </w:tc>
      </w:tr>
      <w:tr w:rsidR="009A7103" w14:paraId="7C7C1C51" w14:textId="77777777">
        <w:tc>
          <w:tcPr>
            <w:tcW w:w="2835" w:type="dxa"/>
            <w:tcBorders>
              <w:top w:val="nil"/>
              <w:left w:val="nil"/>
              <w:bottom w:val="nil"/>
              <w:right w:val="nil"/>
            </w:tcBorders>
          </w:tcPr>
          <w:p w14:paraId="0FFFBE85" w14:textId="77777777" w:rsidR="009A7103" w:rsidRDefault="009A7103">
            <w:pPr>
              <w:pStyle w:val="ConsPlusNormal"/>
            </w:pPr>
            <w:r>
              <w:t>Звягинцев Александр Валерьевич</w:t>
            </w:r>
          </w:p>
        </w:tc>
        <w:tc>
          <w:tcPr>
            <w:tcW w:w="340" w:type="dxa"/>
            <w:tcBorders>
              <w:top w:val="nil"/>
              <w:left w:val="nil"/>
              <w:bottom w:val="nil"/>
              <w:right w:val="nil"/>
            </w:tcBorders>
          </w:tcPr>
          <w:p w14:paraId="613CA0E6" w14:textId="77777777" w:rsidR="009A7103" w:rsidRDefault="009A7103">
            <w:pPr>
              <w:pStyle w:val="ConsPlusNormal"/>
            </w:pPr>
            <w:r>
              <w:t>-</w:t>
            </w:r>
          </w:p>
        </w:tc>
        <w:tc>
          <w:tcPr>
            <w:tcW w:w="5839" w:type="dxa"/>
            <w:tcBorders>
              <w:top w:val="nil"/>
              <w:left w:val="nil"/>
              <w:bottom w:val="nil"/>
              <w:right w:val="nil"/>
            </w:tcBorders>
          </w:tcPr>
          <w:p w14:paraId="6DF57450" w14:textId="77777777" w:rsidR="009A7103" w:rsidRDefault="009A7103">
            <w:pPr>
              <w:pStyle w:val="ConsPlusNormal"/>
            </w:pPr>
            <w:r>
              <w:t>исполняющий обязанности директора филиала ПАО "</w:t>
            </w:r>
            <w:proofErr w:type="spellStart"/>
            <w:r>
              <w:t>Россети</w:t>
            </w:r>
            <w:proofErr w:type="spellEnd"/>
            <w:r>
              <w:t xml:space="preserve"> Центр и Приволжье" - "Рязаньэнерго" (по </w:t>
            </w:r>
            <w:r>
              <w:lastRenderedPageBreak/>
              <w:t>согласованию)</w:t>
            </w:r>
          </w:p>
        </w:tc>
      </w:tr>
      <w:tr w:rsidR="009A7103" w14:paraId="19A906F5" w14:textId="77777777">
        <w:tc>
          <w:tcPr>
            <w:tcW w:w="2835" w:type="dxa"/>
            <w:tcBorders>
              <w:top w:val="nil"/>
              <w:left w:val="nil"/>
              <w:bottom w:val="nil"/>
              <w:right w:val="nil"/>
            </w:tcBorders>
          </w:tcPr>
          <w:p w14:paraId="405747FC" w14:textId="77777777" w:rsidR="009A7103" w:rsidRDefault="009A7103">
            <w:pPr>
              <w:pStyle w:val="ConsPlusNormal"/>
            </w:pPr>
            <w:r>
              <w:lastRenderedPageBreak/>
              <w:t>Иванков Дмитрий Иванович</w:t>
            </w:r>
          </w:p>
        </w:tc>
        <w:tc>
          <w:tcPr>
            <w:tcW w:w="340" w:type="dxa"/>
            <w:tcBorders>
              <w:top w:val="nil"/>
              <w:left w:val="nil"/>
              <w:bottom w:val="nil"/>
              <w:right w:val="nil"/>
            </w:tcBorders>
          </w:tcPr>
          <w:p w14:paraId="6F71726C" w14:textId="77777777" w:rsidR="009A7103" w:rsidRDefault="009A7103">
            <w:pPr>
              <w:pStyle w:val="ConsPlusNormal"/>
            </w:pPr>
            <w:r>
              <w:t>-</w:t>
            </w:r>
          </w:p>
        </w:tc>
        <w:tc>
          <w:tcPr>
            <w:tcW w:w="5839" w:type="dxa"/>
            <w:tcBorders>
              <w:top w:val="nil"/>
              <w:left w:val="nil"/>
              <w:bottom w:val="nil"/>
              <w:right w:val="nil"/>
            </w:tcBorders>
          </w:tcPr>
          <w:p w14:paraId="6E3F9E4E" w14:textId="77777777" w:rsidR="009A7103" w:rsidRDefault="009A7103">
            <w:pPr>
              <w:pStyle w:val="ConsPlusNormal"/>
            </w:pPr>
            <w:r>
              <w:t>учредитель ООО "Рязанские просторы", учредитель ООО "</w:t>
            </w:r>
            <w:proofErr w:type="spellStart"/>
            <w:r>
              <w:t>Газтехпром</w:t>
            </w:r>
            <w:proofErr w:type="spellEnd"/>
            <w:r>
              <w:t>" (по согласованию)</w:t>
            </w:r>
          </w:p>
        </w:tc>
      </w:tr>
      <w:tr w:rsidR="009A7103" w14:paraId="424E8ED0" w14:textId="77777777">
        <w:tc>
          <w:tcPr>
            <w:tcW w:w="2835" w:type="dxa"/>
            <w:tcBorders>
              <w:top w:val="nil"/>
              <w:left w:val="nil"/>
              <w:bottom w:val="nil"/>
              <w:right w:val="nil"/>
            </w:tcBorders>
          </w:tcPr>
          <w:p w14:paraId="047C98C9" w14:textId="77777777" w:rsidR="009A7103" w:rsidRDefault="009A7103">
            <w:pPr>
              <w:pStyle w:val="ConsPlusNormal"/>
            </w:pPr>
            <w:r>
              <w:t>Козлов Андрей Владимирович</w:t>
            </w:r>
          </w:p>
        </w:tc>
        <w:tc>
          <w:tcPr>
            <w:tcW w:w="340" w:type="dxa"/>
            <w:tcBorders>
              <w:top w:val="nil"/>
              <w:left w:val="nil"/>
              <w:bottom w:val="nil"/>
              <w:right w:val="nil"/>
            </w:tcBorders>
          </w:tcPr>
          <w:p w14:paraId="3AFDF7D7" w14:textId="77777777" w:rsidR="009A7103" w:rsidRDefault="009A7103">
            <w:pPr>
              <w:pStyle w:val="ConsPlusNormal"/>
            </w:pPr>
            <w:r>
              <w:t>-</w:t>
            </w:r>
          </w:p>
        </w:tc>
        <w:tc>
          <w:tcPr>
            <w:tcW w:w="5839" w:type="dxa"/>
            <w:tcBorders>
              <w:top w:val="nil"/>
              <w:left w:val="nil"/>
              <w:bottom w:val="nil"/>
              <w:right w:val="nil"/>
            </w:tcBorders>
          </w:tcPr>
          <w:p w14:paraId="3C19BC03" w14:textId="77777777" w:rsidR="009A7103" w:rsidRDefault="009A7103">
            <w:pPr>
              <w:pStyle w:val="ConsPlusNormal"/>
            </w:pPr>
            <w:r>
              <w:t>исполнительный директор ООО НПП "</w:t>
            </w:r>
            <w:proofErr w:type="spellStart"/>
            <w:r>
              <w:t>Тепловодохран</w:t>
            </w:r>
            <w:proofErr w:type="spellEnd"/>
            <w:r>
              <w:t>" (по согласованию)</w:t>
            </w:r>
          </w:p>
        </w:tc>
      </w:tr>
      <w:tr w:rsidR="009A7103" w14:paraId="47F55830" w14:textId="77777777">
        <w:tc>
          <w:tcPr>
            <w:tcW w:w="2835" w:type="dxa"/>
            <w:tcBorders>
              <w:top w:val="nil"/>
              <w:left w:val="nil"/>
              <w:bottom w:val="nil"/>
              <w:right w:val="nil"/>
            </w:tcBorders>
          </w:tcPr>
          <w:p w14:paraId="5AC9A597" w14:textId="77777777" w:rsidR="009A7103" w:rsidRDefault="009A7103">
            <w:pPr>
              <w:pStyle w:val="ConsPlusNormal"/>
            </w:pPr>
            <w:r>
              <w:t>Кузнецов Сергей Викторович</w:t>
            </w:r>
          </w:p>
        </w:tc>
        <w:tc>
          <w:tcPr>
            <w:tcW w:w="340" w:type="dxa"/>
            <w:tcBorders>
              <w:top w:val="nil"/>
              <w:left w:val="nil"/>
              <w:bottom w:val="nil"/>
              <w:right w:val="nil"/>
            </w:tcBorders>
          </w:tcPr>
          <w:p w14:paraId="04E27E81" w14:textId="77777777" w:rsidR="009A7103" w:rsidRDefault="009A7103">
            <w:pPr>
              <w:pStyle w:val="ConsPlusNormal"/>
            </w:pPr>
            <w:r>
              <w:t>-</w:t>
            </w:r>
          </w:p>
        </w:tc>
        <w:tc>
          <w:tcPr>
            <w:tcW w:w="5839" w:type="dxa"/>
            <w:tcBorders>
              <w:top w:val="nil"/>
              <w:left w:val="nil"/>
              <w:bottom w:val="nil"/>
              <w:right w:val="nil"/>
            </w:tcBorders>
          </w:tcPr>
          <w:p w14:paraId="001BDCE1" w14:textId="77777777" w:rsidR="009A7103" w:rsidRDefault="009A7103">
            <w:pPr>
              <w:pStyle w:val="ConsPlusNormal"/>
            </w:pPr>
            <w:r>
              <w:t>управляющий Отделением по Рязанской области Главного управления Центрального банка Российской Федерации по Центральному федеральному округу (по согласованию)</w:t>
            </w:r>
          </w:p>
        </w:tc>
      </w:tr>
      <w:tr w:rsidR="009A7103" w14:paraId="4B11FE67" w14:textId="77777777">
        <w:tc>
          <w:tcPr>
            <w:tcW w:w="2835" w:type="dxa"/>
            <w:tcBorders>
              <w:top w:val="nil"/>
              <w:left w:val="nil"/>
              <w:bottom w:val="nil"/>
              <w:right w:val="nil"/>
            </w:tcBorders>
          </w:tcPr>
          <w:p w14:paraId="2A4508F9" w14:textId="77777777" w:rsidR="009A7103" w:rsidRDefault="009A7103">
            <w:pPr>
              <w:pStyle w:val="ConsPlusNormal"/>
            </w:pPr>
            <w:proofErr w:type="spellStart"/>
            <w:r>
              <w:t>Кутенцын</w:t>
            </w:r>
            <w:proofErr w:type="spellEnd"/>
            <w:r>
              <w:t xml:space="preserve"> Владимир Иванович</w:t>
            </w:r>
          </w:p>
        </w:tc>
        <w:tc>
          <w:tcPr>
            <w:tcW w:w="340" w:type="dxa"/>
            <w:tcBorders>
              <w:top w:val="nil"/>
              <w:left w:val="nil"/>
              <w:bottom w:val="nil"/>
              <w:right w:val="nil"/>
            </w:tcBorders>
          </w:tcPr>
          <w:p w14:paraId="35761106" w14:textId="77777777" w:rsidR="009A7103" w:rsidRDefault="009A7103">
            <w:pPr>
              <w:pStyle w:val="ConsPlusNormal"/>
            </w:pPr>
            <w:r>
              <w:t>-</w:t>
            </w:r>
          </w:p>
        </w:tc>
        <w:tc>
          <w:tcPr>
            <w:tcW w:w="5839" w:type="dxa"/>
            <w:tcBorders>
              <w:top w:val="nil"/>
              <w:left w:val="nil"/>
              <w:bottom w:val="nil"/>
              <w:right w:val="nil"/>
            </w:tcBorders>
          </w:tcPr>
          <w:p w14:paraId="0D77E17C" w14:textId="77777777" w:rsidR="009A7103" w:rsidRDefault="009A7103">
            <w:pPr>
              <w:pStyle w:val="ConsPlusNormal"/>
            </w:pPr>
            <w:r>
              <w:t>генеральный директор некоммерческой организации "Рязанская Ассоциация экономического сотрудничества предприятий" (по согласованию)</w:t>
            </w:r>
          </w:p>
        </w:tc>
      </w:tr>
      <w:tr w:rsidR="009A7103" w14:paraId="3853CF0B" w14:textId="77777777">
        <w:tc>
          <w:tcPr>
            <w:tcW w:w="2835" w:type="dxa"/>
            <w:tcBorders>
              <w:top w:val="nil"/>
              <w:left w:val="nil"/>
              <w:bottom w:val="nil"/>
              <w:right w:val="nil"/>
            </w:tcBorders>
          </w:tcPr>
          <w:p w14:paraId="0C59A3A4" w14:textId="77777777" w:rsidR="009A7103" w:rsidRDefault="009A7103">
            <w:pPr>
              <w:pStyle w:val="ConsPlusNormal"/>
            </w:pPr>
            <w:r>
              <w:t>Лейкин Дмитрий Вячеславович</w:t>
            </w:r>
          </w:p>
        </w:tc>
        <w:tc>
          <w:tcPr>
            <w:tcW w:w="340" w:type="dxa"/>
            <w:tcBorders>
              <w:top w:val="nil"/>
              <w:left w:val="nil"/>
              <w:bottom w:val="nil"/>
              <w:right w:val="nil"/>
            </w:tcBorders>
          </w:tcPr>
          <w:p w14:paraId="65E78578" w14:textId="77777777" w:rsidR="009A7103" w:rsidRDefault="009A7103">
            <w:pPr>
              <w:pStyle w:val="ConsPlusNormal"/>
            </w:pPr>
            <w:r>
              <w:t>-</w:t>
            </w:r>
          </w:p>
        </w:tc>
        <w:tc>
          <w:tcPr>
            <w:tcW w:w="5839" w:type="dxa"/>
            <w:tcBorders>
              <w:top w:val="nil"/>
              <w:left w:val="nil"/>
              <w:bottom w:val="nil"/>
              <w:right w:val="nil"/>
            </w:tcBorders>
          </w:tcPr>
          <w:p w14:paraId="7DF843F3" w14:textId="77777777" w:rsidR="009A7103" w:rsidRDefault="009A7103">
            <w:pPr>
              <w:pStyle w:val="ConsPlusNormal"/>
            </w:pPr>
            <w:r>
              <w:t>генеральный директор ООО "ЭКОПРОЕКТ" (по согласованию)</w:t>
            </w:r>
          </w:p>
        </w:tc>
      </w:tr>
      <w:tr w:rsidR="009A7103" w14:paraId="74261DE7" w14:textId="77777777">
        <w:tc>
          <w:tcPr>
            <w:tcW w:w="2835" w:type="dxa"/>
            <w:tcBorders>
              <w:top w:val="nil"/>
              <w:left w:val="nil"/>
              <w:bottom w:val="nil"/>
              <w:right w:val="nil"/>
            </w:tcBorders>
          </w:tcPr>
          <w:p w14:paraId="023AA5F4" w14:textId="77777777" w:rsidR="009A7103" w:rsidRDefault="009A7103">
            <w:pPr>
              <w:pStyle w:val="ConsPlusNormal"/>
            </w:pPr>
            <w:r>
              <w:t>Лукин Александр Васильевич</w:t>
            </w:r>
          </w:p>
        </w:tc>
        <w:tc>
          <w:tcPr>
            <w:tcW w:w="340" w:type="dxa"/>
            <w:tcBorders>
              <w:top w:val="nil"/>
              <w:left w:val="nil"/>
              <w:bottom w:val="nil"/>
              <w:right w:val="nil"/>
            </w:tcBorders>
          </w:tcPr>
          <w:p w14:paraId="1EFD23A9" w14:textId="77777777" w:rsidR="009A7103" w:rsidRDefault="009A7103">
            <w:pPr>
              <w:pStyle w:val="ConsPlusNormal"/>
            </w:pPr>
            <w:r>
              <w:t>-</w:t>
            </w:r>
          </w:p>
        </w:tc>
        <w:tc>
          <w:tcPr>
            <w:tcW w:w="5839" w:type="dxa"/>
            <w:tcBorders>
              <w:top w:val="nil"/>
              <w:left w:val="nil"/>
              <w:bottom w:val="nil"/>
              <w:right w:val="nil"/>
            </w:tcBorders>
          </w:tcPr>
          <w:p w14:paraId="704DCFB4" w14:textId="77777777" w:rsidR="009A7103" w:rsidRDefault="009A7103">
            <w:pPr>
              <w:pStyle w:val="ConsPlusNormal"/>
            </w:pPr>
            <w:r>
              <w:t>заместитель директора АНО "Агентство развития бизнеса Рязанской области" (по согласованию)</w:t>
            </w:r>
          </w:p>
        </w:tc>
      </w:tr>
      <w:tr w:rsidR="009A7103" w14:paraId="4CE0946F" w14:textId="77777777">
        <w:tc>
          <w:tcPr>
            <w:tcW w:w="2835" w:type="dxa"/>
            <w:tcBorders>
              <w:top w:val="nil"/>
              <w:left w:val="nil"/>
              <w:bottom w:val="nil"/>
              <w:right w:val="nil"/>
            </w:tcBorders>
          </w:tcPr>
          <w:p w14:paraId="75562E4F" w14:textId="77777777" w:rsidR="009A7103" w:rsidRDefault="009A7103">
            <w:pPr>
              <w:pStyle w:val="ConsPlusNormal"/>
            </w:pPr>
            <w:r>
              <w:t>Новиков Альберт Викторович</w:t>
            </w:r>
          </w:p>
        </w:tc>
        <w:tc>
          <w:tcPr>
            <w:tcW w:w="340" w:type="dxa"/>
            <w:tcBorders>
              <w:top w:val="nil"/>
              <w:left w:val="nil"/>
              <w:bottom w:val="nil"/>
              <w:right w:val="nil"/>
            </w:tcBorders>
          </w:tcPr>
          <w:p w14:paraId="063B9599" w14:textId="77777777" w:rsidR="009A7103" w:rsidRDefault="009A7103">
            <w:pPr>
              <w:pStyle w:val="ConsPlusNormal"/>
            </w:pPr>
            <w:r>
              <w:t>-</w:t>
            </w:r>
          </w:p>
        </w:tc>
        <w:tc>
          <w:tcPr>
            <w:tcW w:w="5839" w:type="dxa"/>
            <w:tcBorders>
              <w:top w:val="nil"/>
              <w:left w:val="nil"/>
              <w:bottom w:val="nil"/>
              <w:right w:val="nil"/>
            </w:tcBorders>
          </w:tcPr>
          <w:p w14:paraId="36E6BCAA" w14:textId="77777777" w:rsidR="009A7103" w:rsidRDefault="009A7103">
            <w:pPr>
              <w:pStyle w:val="ConsPlusNormal"/>
            </w:pPr>
            <w:r>
              <w:t>руководитель УФНС России по Рязанской области (по согласованию)</w:t>
            </w:r>
          </w:p>
        </w:tc>
      </w:tr>
      <w:tr w:rsidR="009A7103" w14:paraId="7FEFCFA0" w14:textId="77777777">
        <w:tc>
          <w:tcPr>
            <w:tcW w:w="2835" w:type="dxa"/>
            <w:tcBorders>
              <w:top w:val="nil"/>
              <w:left w:val="nil"/>
              <w:bottom w:val="nil"/>
              <w:right w:val="nil"/>
            </w:tcBorders>
          </w:tcPr>
          <w:p w14:paraId="5EAB3586" w14:textId="77777777" w:rsidR="009A7103" w:rsidRDefault="009A7103">
            <w:pPr>
              <w:pStyle w:val="ConsPlusNormal"/>
            </w:pPr>
            <w:proofErr w:type="spellStart"/>
            <w:r>
              <w:t>Несин</w:t>
            </w:r>
            <w:proofErr w:type="spellEnd"/>
            <w:r>
              <w:t xml:space="preserve"> Вячеслав Валерьевич</w:t>
            </w:r>
          </w:p>
        </w:tc>
        <w:tc>
          <w:tcPr>
            <w:tcW w:w="340" w:type="dxa"/>
            <w:tcBorders>
              <w:top w:val="nil"/>
              <w:left w:val="nil"/>
              <w:bottom w:val="nil"/>
              <w:right w:val="nil"/>
            </w:tcBorders>
          </w:tcPr>
          <w:p w14:paraId="69312F4B" w14:textId="77777777" w:rsidR="009A7103" w:rsidRDefault="009A7103">
            <w:pPr>
              <w:pStyle w:val="ConsPlusNormal"/>
            </w:pPr>
            <w:r>
              <w:t>-</w:t>
            </w:r>
          </w:p>
        </w:tc>
        <w:tc>
          <w:tcPr>
            <w:tcW w:w="5839" w:type="dxa"/>
            <w:tcBorders>
              <w:top w:val="nil"/>
              <w:left w:val="nil"/>
              <w:bottom w:val="nil"/>
              <w:right w:val="nil"/>
            </w:tcBorders>
          </w:tcPr>
          <w:p w14:paraId="1EF03361" w14:textId="77777777" w:rsidR="009A7103" w:rsidRDefault="009A7103">
            <w:pPr>
              <w:pStyle w:val="ConsPlusNormal"/>
            </w:pPr>
            <w:r>
              <w:t>генеральный директор АО "Корпорация развития Рязанской области" (по согласованию)</w:t>
            </w:r>
          </w:p>
        </w:tc>
      </w:tr>
      <w:tr w:rsidR="009A7103" w14:paraId="115DE5AA" w14:textId="77777777">
        <w:tc>
          <w:tcPr>
            <w:tcW w:w="2835" w:type="dxa"/>
            <w:tcBorders>
              <w:top w:val="nil"/>
              <w:left w:val="nil"/>
              <w:bottom w:val="nil"/>
              <w:right w:val="nil"/>
            </w:tcBorders>
          </w:tcPr>
          <w:p w14:paraId="2DFD2097" w14:textId="77777777" w:rsidR="009A7103" w:rsidRDefault="009A7103">
            <w:pPr>
              <w:pStyle w:val="ConsPlusNormal"/>
            </w:pPr>
            <w:proofErr w:type="spellStart"/>
            <w:r>
              <w:t>Никитичев</w:t>
            </w:r>
            <w:proofErr w:type="spellEnd"/>
            <w:r>
              <w:t xml:space="preserve"> Иван Владимирович</w:t>
            </w:r>
          </w:p>
        </w:tc>
        <w:tc>
          <w:tcPr>
            <w:tcW w:w="340" w:type="dxa"/>
            <w:tcBorders>
              <w:top w:val="nil"/>
              <w:left w:val="nil"/>
              <w:bottom w:val="nil"/>
              <w:right w:val="nil"/>
            </w:tcBorders>
          </w:tcPr>
          <w:p w14:paraId="62D8173F" w14:textId="77777777" w:rsidR="009A7103" w:rsidRDefault="009A7103">
            <w:pPr>
              <w:pStyle w:val="ConsPlusNormal"/>
            </w:pPr>
            <w:r>
              <w:t>-</w:t>
            </w:r>
          </w:p>
        </w:tc>
        <w:tc>
          <w:tcPr>
            <w:tcW w:w="5839" w:type="dxa"/>
            <w:tcBorders>
              <w:top w:val="nil"/>
              <w:left w:val="nil"/>
              <w:bottom w:val="nil"/>
              <w:right w:val="nil"/>
            </w:tcBorders>
          </w:tcPr>
          <w:p w14:paraId="1700B64A" w14:textId="77777777" w:rsidR="009A7103" w:rsidRDefault="009A7103">
            <w:pPr>
              <w:pStyle w:val="ConsPlusNormal"/>
            </w:pPr>
            <w:r>
              <w:t>председатель ассоциации производителей детских автокресел и колясок "ПРИОРИТЕТ" (по согласованию)</w:t>
            </w:r>
          </w:p>
        </w:tc>
      </w:tr>
      <w:tr w:rsidR="009A7103" w14:paraId="015DBC87" w14:textId="77777777">
        <w:tc>
          <w:tcPr>
            <w:tcW w:w="2835" w:type="dxa"/>
            <w:tcBorders>
              <w:top w:val="nil"/>
              <w:left w:val="nil"/>
              <w:bottom w:val="nil"/>
              <w:right w:val="nil"/>
            </w:tcBorders>
          </w:tcPr>
          <w:p w14:paraId="5A4067C0" w14:textId="77777777" w:rsidR="009A7103" w:rsidRDefault="009A7103">
            <w:pPr>
              <w:pStyle w:val="ConsPlusNormal"/>
            </w:pPr>
            <w:r>
              <w:t>Пронин Михаил Владимирович</w:t>
            </w:r>
          </w:p>
        </w:tc>
        <w:tc>
          <w:tcPr>
            <w:tcW w:w="340" w:type="dxa"/>
            <w:tcBorders>
              <w:top w:val="nil"/>
              <w:left w:val="nil"/>
              <w:bottom w:val="nil"/>
              <w:right w:val="nil"/>
            </w:tcBorders>
          </w:tcPr>
          <w:p w14:paraId="73D9050B" w14:textId="77777777" w:rsidR="009A7103" w:rsidRDefault="009A7103">
            <w:pPr>
              <w:pStyle w:val="ConsPlusNormal"/>
            </w:pPr>
            <w:r>
              <w:t>-</w:t>
            </w:r>
          </w:p>
        </w:tc>
        <w:tc>
          <w:tcPr>
            <w:tcW w:w="5839" w:type="dxa"/>
            <w:tcBorders>
              <w:top w:val="nil"/>
              <w:left w:val="nil"/>
              <w:bottom w:val="nil"/>
              <w:right w:val="nil"/>
            </w:tcBorders>
          </w:tcPr>
          <w:p w14:paraId="67A35E18" w14:textId="77777777" w:rsidR="009A7103" w:rsidRDefault="009A7103">
            <w:pPr>
              <w:pStyle w:val="ConsPlusNormal"/>
            </w:pPr>
            <w:r>
              <w:t>уполномоченный по защите прав предпринимателей в Рязанской области (по согласованию)</w:t>
            </w:r>
          </w:p>
        </w:tc>
      </w:tr>
      <w:tr w:rsidR="009A7103" w14:paraId="16CC43BF" w14:textId="77777777">
        <w:tc>
          <w:tcPr>
            <w:tcW w:w="2835" w:type="dxa"/>
            <w:tcBorders>
              <w:top w:val="nil"/>
              <w:left w:val="nil"/>
              <w:bottom w:val="nil"/>
              <w:right w:val="nil"/>
            </w:tcBorders>
          </w:tcPr>
          <w:p w14:paraId="0416398C" w14:textId="77777777" w:rsidR="009A7103" w:rsidRDefault="009A7103">
            <w:pPr>
              <w:pStyle w:val="ConsPlusNormal"/>
            </w:pPr>
            <w:r>
              <w:t>Савичев Андрей Владимирович</w:t>
            </w:r>
          </w:p>
        </w:tc>
        <w:tc>
          <w:tcPr>
            <w:tcW w:w="340" w:type="dxa"/>
            <w:tcBorders>
              <w:top w:val="nil"/>
              <w:left w:val="nil"/>
              <w:bottom w:val="nil"/>
              <w:right w:val="nil"/>
            </w:tcBorders>
          </w:tcPr>
          <w:p w14:paraId="63AA73AB" w14:textId="77777777" w:rsidR="009A7103" w:rsidRDefault="009A7103">
            <w:pPr>
              <w:pStyle w:val="ConsPlusNormal"/>
            </w:pPr>
            <w:r>
              <w:t>-</w:t>
            </w:r>
          </w:p>
        </w:tc>
        <w:tc>
          <w:tcPr>
            <w:tcW w:w="5839" w:type="dxa"/>
            <w:tcBorders>
              <w:top w:val="nil"/>
              <w:left w:val="nil"/>
              <w:bottom w:val="nil"/>
              <w:right w:val="nil"/>
            </w:tcBorders>
          </w:tcPr>
          <w:p w14:paraId="1D245B38" w14:textId="77777777" w:rsidR="009A7103" w:rsidRDefault="009A7103">
            <w:pPr>
              <w:pStyle w:val="ConsPlusNormal"/>
            </w:pPr>
            <w:r>
              <w:t>генеральный директор АО "Газпром газораспределение Рязанская область" (по согласованию)</w:t>
            </w:r>
          </w:p>
        </w:tc>
      </w:tr>
      <w:tr w:rsidR="009A7103" w14:paraId="52633A93" w14:textId="77777777">
        <w:tc>
          <w:tcPr>
            <w:tcW w:w="2835" w:type="dxa"/>
            <w:tcBorders>
              <w:top w:val="nil"/>
              <w:left w:val="nil"/>
              <w:bottom w:val="nil"/>
              <w:right w:val="nil"/>
            </w:tcBorders>
          </w:tcPr>
          <w:p w14:paraId="354FA60B" w14:textId="77777777" w:rsidR="009A7103" w:rsidRDefault="009A7103">
            <w:pPr>
              <w:pStyle w:val="ConsPlusNormal"/>
            </w:pPr>
            <w:r>
              <w:t>Силин Юрий Владимирович</w:t>
            </w:r>
          </w:p>
        </w:tc>
        <w:tc>
          <w:tcPr>
            <w:tcW w:w="340" w:type="dxa"/>
            <w:tcBorders>
              <w:top w:val="nil"/>
              <w:left w:val="nil"/>
              <w:bottom w:val="nil"/>
              <w:right w:val="nil"/>
            </w:tcBorders>
          </w:tcPr>
          <w:p w14:paraId="4BA1BB8D" w14:textId="77777777" w:rsidR="009A7103" w:rsidRDefault="009A7103">
            <w:pPr>
              <w:pStyle w:val="ConsPlusNormal"/>
            </w:pPr>
            <w:r>
              <w:t>-</w:t>
            </w:r>
          </w:p>
        </w:tc>
        <w:tc>
          <w:tcPr>
            <w:tcW w:w="5839" w:type="dxa"/>
            <w:tcBorders>
              <w:top w:val="nil"/>
              <w:left w:val="nil"/>
              <w:bottom w:val="nil"/>
              <w:right w:val="nil"/>
            </w:tcBorders>
          </w:tcPr>
          <w:p w14:paraId="16A4FBF9" w14:textId="77777777" w:rsidR="009A7103" w:rsidRDefault="009A7103">
            <w:pPr>
              <w:pStyle w:val="ConsPlusNormal"/>
            </w:pPr>
            <w:r>
              <w:t>финансовый директор АО "</w:t>
            </w:r>
            <w:proofErr w:type="spellStart"/>
            <w:r>
              <w:t>Точинвест</w:t>
            </w:r>
            <w:proofErr w:type="spellEnd"/>
            <w:r>
              <w:t>" (по согласованию)</w:t>
            </w:r>
          </w:p>
        </w:tc>
      </w:tr>
      <w:tr w:rsidR="009A7103" w14:paraId="2E44DC75" w14:textId="77777777">
        <w:tc>
          <w:tcPr>
            <w:tcW w:w="2835" w:type="dxa"/>
            <w:tcBorders>
              <w:top w:val="nil"/>
              <w:left w:val="nil"/>
              <w:bottom w:val="nil"/>
              <w:right w:val="nil"/>
            </w:tcBorders>
          </w:tcPr>
          <w:p w14:paraId="43CAFF4E" w14:textId="77777777" w:rsidR="009A7103" w:rsidRDefault="009A7103">
            <w:pPr>
              <w:pStyle w:val="ConsPlusNormal"/>
            </w:pPr>
            <w:r>
              <w:t>Стрельников Максим Дмитриевич</w:t>
            </w:r>
          </w:p>
        </w:tc>
        <w:tc>
          <w:tcPr>
            <w:tcW w:w="340" w:type="dxa"/>
            <w:tcBorders>
              <w:top w:val="nil"/>
              <w:left w:val="nil"/>
              <w:bottom w:val="nil"/>
              <w:right w:val="nil"/>
            </w:tcBorders>
          </w:tcPr>
          <w:p w14:paraId="5DB12E5F" w14:textId="77777777" w:rsidR="009A7103" w:rsidRDefault="009A7103">
            <w:pPr>
              <w:pStyle w:val="ConsPlusNormal"/>
            </w:pPr>
            <w:r>
              <w:t>-</w:t>
            </w:r>
          </w:p>
        </w:tc>
        <w:tc>
          <w:tcPr>
            <w:tcW w:w="5839" w:type="dxa"/>
            <w:tcBorders>
              <w:top w:val="nil"/>
              <w:left w:val="nil"/>
              <w:bottom w:val="nil"/>
              <w:right w:val="nil"/>
            </w:tcBorders>
          </w:tcPr>
          <w:p w14:paraId="714CE6F3" w14:textId="77777777" w:rsidR="009A7103" w:rsidRDefault="009A7103">
            <w:pPr>
              <w:pStyle w:val="ConsPlusNormal"/>
            </w:pPr>
            <w:r>
              <w:t>учредитель ООО "Келер Рус" (по согласованию)</w:t>
            </w:r>
          </w:p>
        </w:tc>
      </w:tr>
      <w:tr w:rsidR="009A7103" w14:paraId="4FCE5450" w14:textId="77777777">
        <w:tc>
          <w:tcPr>
            <w:tcW w:w="2835" w:type="dxa"/>
            <w:tcBorders>
              <w:top w:val="nil"/>
              <w:left w:val="nil"/>
              <w:bottom w:val="nil"/>
              <w:right w:val="nil"/>
            </w:tcBorders>
          </w:tcPr>
          <w:p w14:paraId="22CA48CD" w14:textId="77777777" w:rsidR="009A7103" w:rsidRDefault="009A7103">
            <w:pPr>
              <w:pStyle w:val="ConsPlusNormal"/>
            </w:pPr>
            <w:proofErr w:type="spellStart"/>
            <w:r>
              <w:t>Усейкин</w:t>
            </w:r>
            <w:proofErr w:type="spellEnd"/>
            <w:r>
              <w:t xml:space="preserve"> Андрей Казимирович</w:t>
            </w:r>
          </w:p>
        </w:tc>
        <w:tc>
          <w:tcPr>
            <w:tcW w:w="340" w:type="dxa"/>
            <w:tcBorders>
              <w:top w:val="nil"/>
              <w:left w:val="nil"/>
              <w:bottom w:val="nil"/>
              <w:right w:val="nil"/>
            </w:tcBorders>
          </w:tcPr>
          <w:p w14:paraId="4557A136" w14:textId="77777777" w:rsidR="009A7103" w:rsidRDefault="009A7103">
            <w:pPr>
              <w:pStyle w:val="ConsPlusNormal"/>
            </w:pPr>
            <w:r>
              <w:t>-</w:t>
            </w:r>
          </w:p>
        </w:tc>
        <w:tc>
          <w:tcPr>
            <w:tcW w:w="5839" w:type="dxa"/>
            <w:tcBorders>
              <w:top w:val="nil"/>
              <w:left w:val="nil"/>
              <w:bottom w:val="nil"/>
              <w:right w:val="nil"/>
            </w:tcBorders>
          </w:tcPr>
          <w:p w14:paraId="4DD06C0F" w14:textId="77777777" w:rsidR="009A7103" w:rsidRDefault="009A7103">
            <w:pPr>
              <w:pStyle w:val="ConsPlusNormal"/>
            </w:pPr>
            <w:r>
              <w:t>руководитель управления Росреестра по Рязанской области (по согласованию)</w:t>
            </w:r>
          </w:p>
        </w:tc>
      </w:tr>
      <w:tr w:rsidR="009A7103" w14:paraId="342DC651" w14:textId="77777777">
        <w:tc>
          <w:tcPr>
            <w:tcW w:w="2835" w:type="dxa"/>
            <w:tcBorders>
              <w:top w:val="nil"/>
              <w:left w:val="nil"/>
              <w:bottom w:val="nil"/>
              <w:right w:val="nil"/>
            </w:tcBorders>
          </w:tcPr>
          <w:p w14:paraId="39856B3D" w14:textId="77777777" w:rsidR="009A7103" w:rsidRDefault="009A7103">
            <w:pPr>
              <w:pStyle w:val="ConsPlusNormal"/>
            </w:pPr>
            <w:r>
              <w:t>Шадрин Максим Владимирович</w:t>
            </w:r>
          </w:p>
        </w:tc>
        <w:tc>
          <w:tcPr>
            <w:tcW w:w="340" w:type="dxa"/>
            <w:tcBorders>
              <w:top w:val="nil"/>
              <w:left w:val="nil"/>
              <w:bottom w:val="nil"/>
              <w:right w:val="nil"/>
            </w:tcBorders>
          </w:tcPr>
          <w:p w14:paraId="4E6FC565" w14:textId="77777777" w:rsidR="009A7103" w:rsidRDefault="009A7103">
            <w:pPr>
              <w:pStyle w:val="ConsPlusNormal"/>
            </w:pPr>
            <w:r>
              <w:t>-</w:t>
            </w:r>
          </w:p>
        </w:tc>
        <w:tc>
          <w:tcPr>
            <w:tcW w:w="5839" w:type="dxa"/>
            <w:tcBorders>
              <w:top w:val="nil"/>
              <w:left w:val="nil"/>
              <w:bottom w:val="nil"/>
              <w:right w:val="nil"/>
            </w:tcBorders>
          </w:tcPr>
          <w:p w14:paraId="30F4A369" w14:textId="77777777" w:rsidR="009A7103" w:rsidRDefault="009A7103">
            <w:pPr>
              <w:pStyle w:val="ConsPlusNormal"/>
            </w:pPr>
            <w:r>
              <w:t>генеральный директор ООО "</w:t>
            </w:r>
            <w:proofErr w:type="spellStart"/>
            <w:r>
              <w:t>Квантрон</w:t>
            </w:r>
            <w:proofErr w:type="spellEnd"/>
            <w:r>
              <w:t xml:space="preserve"> Групп" (по согласованию)</w:t>
            </w:r>
          </w:p>
        </w:tc>
      </w:tr>
      <w:tr w:rsidR="009A7103" w14:paraId="16C72C98" w14:textId="77777777">
        <w:tc>
          <w:tcPr>
            <w:tcW w:w="2835" w:type="dxa"/>
            <w:tcBorders>
              <w:top w:val="nil"/>
              <w:left w:val="nil"/>
              <w:bottom w:val="nil"/>
              <w:right w:val="nil"/>
            </w:tcBorders>
          </w:tcPr>
          <w:p w14:paraId="5B1DDCBA" w14:textId="77777777" w:rsidR="009A7103" w:rsidRDefault="009A7103">
            <w:pPr>
              <w:pStyle w:val="ConsPlusNormal"/>
            </w:pPr>
            <w:proofErr w:type="spellStart"/>
            <w:r>
              <w:t>Шаститко</w:t>
            </w:r>
            <w:proofErr w:type="spellEnd"/>
            <w:r>
              <w:t xml:space="preserve"> Александр Петрович</w:t>
            </w:r>
          </w:p>
        </w:tc>
        <w:tc>
          <w:tcPr>
            <w:tcW w:w="340" w:type="dxa"/>
            <w:tcBorders>
              <w:top w:val="nil"/>
              <w:left w:val="nil"/>
              <w:bottom w:val="nil"/>
              <w:right w:val="nil"/>
            </w:tcBorders>
          </w:tcPr>
          <w:p w14:paraId="23A9BA77" w14:textId="77777777" w:rsidR="009A7103" w:rsidRDefault="009A7103">
            <w:pPr>
              <w:pStyle w:val="ConsPlusNormal"/>
            </w:pPr>
            <w:r>
              <w:t>-</w:t>
            </w:r>
          </w:p>
        </w:tc>
        <w:tc>
          <w:tcPr>
            <w:tcW w:w="5839" w:type="dxa"/>
            <w:tcBorders>
              <w:top w:val="nil"/>
              <w:left w:val="nil"/>
              <w:bottom w:val="nil"/>
              <w:right w:val="nil"/>
            </w:tcBorders>
          </w:tcPr>
          <w:p w14:paraId="41633A7A" w14:textId="77777777" w:rsidR="009A7103" w:rsidRDefault="009A7103">
            <w:pPr>
              <w:pStyle w:val="ConsPlusNormal"/>
            </w:pPr>
            <w:r>
              <w:t>заместитель Председателя Правительства Рязанской области</w:t>
            </w:r>
          </w:p>
        </w:tc>
      </w:tr>
      <w:tr w:rsidR="009A7103" w14:paraId="331D6AFA" w14:textId="77777777">
        <w:tc>
          <w:tcPr>
            <w:tcW w:w="2835" w:type="dxa"/>
            <w:tcBorders>
              <w:top w:val="nil"/>
              <w:left w:val="nil"/>
              <w:bottom w:val="nil"/>
              <w:right w:val="nil"/>
            </w:tcBorders>
          </w:tcPr>
          <w:p w14:paraId="720687A0" w14:textId="77777777" w:rsidR="009A7103" w:rsidRDefault="009A7103">
            <w:pPr>
              <w:pStyle w:val="ConsPlusNormal"/>
            </w:pPr>
            <w:r>
              <w:t>Шишкин Илья Александрович</w:t>
            </w:r>
          </w:p>
        </w:tc>
        <w:tc>
          <w:tcPr>
            <w:tcW w:w="340" w:type="dxa"/>
            <w:tcBorders>
              <w:top w:val="nil"/>
              <w:left w:val="nil"/>
              <w:bottom w:val="nil"/>
              <w:right w:val="nil"/>
            </w:tcBorders>
          </w:tcPr>
          <w:p w14:paraId="7F8DFF1B" w14:textId="77777777" w:rsidR="009A7103" w:rsidRDefault="009A7103">
            <w:pPr>
              <w:pStyle w:val="ConsPlusNormal"/>
            </w:pPr>
            <w:r>
              <w:t>-</w:t>
            </w:r>
          </w:p>
        </w:tc>
        <w:tc>
          <w:tcPr>
            <w:tcW w:w="5839" w:type="dxa"/>
            <w:tcBorders>
              <w:top w:val="nil"/>
              <w:left w:val="nil"/>
              <w:bottom w:val="nil"/>
              <w:right w:val="nil"/>
            </w:tcBorders>
          </w:tcPr>
          <w:p w14:paraId="0580A3ED" w14:textId="77777777" w:rsidR="009A7103" w:rsidRDefault="009A7103">
            <w:pPr>
              <w:pStyle w:val="ConsPlusNormal"/>
            </w:pPr>
            <w:r>
              <w:t>директор ООО "РГМЭК" (по согласованию)</w:t>
            </w:r>
          </w:p>
        </w:tc>
      </w:tr>
      <w:tr w:rsidR="009A7103" w14:paraId="589057FF" w14:textId="77777777">
        <w:tc>
          <w:tcPr>
            <w:tcW w:w="2835" w:type="dxa"/>
            <w:tcBorders>
              <w:top w:val="nil"/>
              <w:left w:val="nil"/>
              <w:bottom w:val="nil"/>
              <w:right w:val="nil"/>
            </w:tcBorders>
          </w:tcPr>
          <w:p w14:paraId="0A9DD549" w14:textId="77777777" w:rsidR="009A7103" w:rsidRDefault="009A7103">
            <w:pPr>
              <w:pStyle w:val="ConsPlusNormal"/>
            </w:pPr>
            <w:r>
              <w:t>Штефан Олег Борисович</w:t>
            </w:r>
          </w:p>
        </w:tc>
        <w:tc>
          <w:tcPr>
            <w:tcW w:w="340" w:type="dxa"/>
            <w:tcBorders>
              <w:top w:val="nil"/>
              <w:left w:val="nil"/>
              <w:bottom w:val="nil"/>
              <w:right w:val="nil"/>
            </w:tcBorders>
          </w:tcPr>
          <w:p w14:paraId="640C0A8A" w14:textId="77777777" w:rsidR="009A7103" w:rsidRDefault="009A7103">
            <w:pPr>
              <w:pStyle w:val="ConsPlusNormal"/>
            </w:pPr>
            <w:r>
              <w:t>-</w:t>
            </w:r>
          </w:p>
        </w:tc>
        <w:tc>
          <w:tcPr>
            <w:tcW w:w="5839" w:type="dxa"/>
            <w:tcBorders>
              <w:top w:val="nil"/>
              <w:left w:val="nil"/>
              <w:bottom w:val="nil"/>
              <w:right w:val="nil"/>
            </w:tcBorders>
          </w:tcPr>
          <w:p w14:paraId="3CFD32BD" w14:textId="77777777" w:rsidR="009A7103" w:rsidRDefault="009A7103">
            <w:pPr>
              <w:pStyle w:val="ConsPlusNormal"/>
            </w:pPr>
            <w:r>
              <w:t>директор МП "Водоканал города Рязани" (по согласованию)</w:t>
            </w:r>
          </w:p>
        </w:tc>
      </w:tr>
      <w:tr w:rsidR="009A7103" w14:paraId="15894095" w14:textId="77777777">
        <w:tc>
          <w:tcPr>
            <w:tcW w:w="2835" w:type="dxa"/>
            <w:tcBorders>
              <w:top w:val="nil"/>
              <w:left w:val="nil"/>
              <w:bottom w:val="nil"/>
              <w:right w:val="nil"/>
            </w:tcBorders>
          </w:tcPr>
          <w:p w14:paraId="348CBB96" w14:textId="77777777" w:rsidR="009A7103" w:rsidRDefault="009A7103">
            <w:pPr>
              <w:pStyle w:val="ConsPlusNormal"/>
            </w:pPr>
            <w:r>
              <w:t>Яковлев Павел Алексеевич</w:t>
            </w:r>
          </w:p>
        </w:tc>
        <w:tc>
          <w:tcPr>
            <w:tcW w:w="340" w:type="dxa"/>
            <w:tcBorders>
              <w:top w:val="nil"/>
              <w:left w:val="nil"/>
              <w:bottom w:val="nil"/>
              <w:right w:val="nil"/>
            </w:tcBorders>
          </w:tcPr>
          <w:p w14:paraId="16053D31" w14:textId="77777777" w:rsidR="009A7103" w:rsidRDefault="009A7103">
            <w:pPr>
              <w:pStyle w:val="ConsPlusNormal"/>
            </w:pPr>
            <w:r>
              <w:t>-</w:t>
            </w:r>
          </w:p>
        </w:tc>
        <w:tc>
          <w:tcPr>
            <w:tcW w:w="5839" w:type="dxa"/>
            <w:tcBorders>
              <w:top w:val="nil"/>
              <w:left w:val="nil"/>
              <w:bottom w:val="nil"/>
              <w:right w:val="nil"/>
            </w:tcBorders>
          </w:tcPr>
          <w:p w14:paraId="62093027" w14:textId="77777777" w:rsidR="009A7103" w:rsidRDefault="009A7103">
            <w:pPr>
              <w:pStyle w:val="ConsPlusNormal"/>
            </w:pPr>
            <w:r>
              <w:t>генеральный директор ООО "Прайм-стоматология" (по согласованию)</w:t>
            </w:r>
          </w:p>
        </w:tc>
      </w:tr>
    </w:tbl>
    <w:p w14:paraId="4D7F43A2" w14:textId="77777777" w:rsidR="009A7103" w:rsidRDefault="009A7103">
      <w:pPr>
        <w:pStyle w:val="ConsPlusNormal"/>
        <w:jc w:val="both"/>
      </w:pPr>
    </w:p>
    <w:p w14:paraId="26527DD6" w14:textId="77777777" w:rsidR="009A7103" w:rsidRDefault="009A7103">
      <w:pPr>
        <w:pStyle w:val="ConsPlusNormal"/>
        <w:jc w:val="both"/>
      </w:pPr>
    </w:p>
    <w:p w14:paraId="45B2485E" w14:textId="77777777" w:rsidR="009A7103" w:rsidRDefault="009A7103">
      <w:pPr>
        <w:pStyle w:val="ConsPlusNormal"/>
        <w:jc w:val="both"/>
      </w:pPr>
    </w:p>
    <w:p w14:paraId="638F1EE1" w14:textId="77777777" w:rsidR="009A7103" w:rsidRDefault="009A7103">
      <w:pPr>
        <w:pStyle w:val="ConsPlusNormal"/>
        <w:jc w:val="both"/>
      </w:pPr>
    </w:p>
    <w:p w14:paraId="04A08AB0" w14:textId="77777777" w:rsidR="009A7103" w:rsidRDefault="009A7103">
      <w:pPr>
        <w:pStyle w:val="ConsPlusNormal"/>
        <w:jc w:val="both"/>
      </w:pPr>
    </w:p>
    <w:p w14:paraId="1DF53976" w14:textId="77777777" w:rsidR="009A7103" w:rsidRDefault="009A7103">
      <w:pPr>
        <w:pStyle w:val="ConsPlusNormal"/>
        <w:jc w:val="right"/>
        <w:outlineLvl w:val="0"/>
      </w:pPr>
      <w:r>
        <w:t>Приложение N 2</w:t>
      </w:r>
    </w:p>
    <w:p w14:paraId="63AA2E32" w14:textId="77777777" w:rsidR="009A7103" w:rsidRDefault="009A7103">
      <w:pPr>
        <w:pStyle w:val="ConsPlusNormal"/>
        <w:jc w:val="right"/>
      </w:pPr>
      <w:r>
        <w:t>к распоряжению</w:t>
      </w:r>
    </w:p>
    <w:p w14:paraId="12BB1533" w14:textId="77777777" w:rsidR="009A7103" w:rsidRDefault="009A7103">
      <w:pPr>
        <w:pStyle w:val="ConsPlusNormal"/>
        <w:jc w:val="right"/>
      </w:pPr>
      <w:r>
        <w:t>Правительства Рязанской области</w:t>
      </w:r>
    </w:p>
    <w:p w14:paraId="2E29019F" w14:textId="77777777" w:rsidR="009A7103" w:rsidRDefault="009A7103">
      <w:pPr>
        <w:pStyle w:val="ConsPlusNormal"/>
        <w:jc w:val="right"/>
      </w:pPr>
      <w:r>
        <w:t>от 16 марта 2022 г. N 122-р</w:t>
      </w:r>
    </w:p>
    <w:p w14:paraId="762FFE29" w14:textId="77777777" w:rsidR="009A7103" w:rsidRDefault="009A7103">
      <w:pPr>
        <w:pStyle w:val="ConsPlusNormal"/>
        <w:jc w:val="both"/>
      </w:pPr>
    </w:p>
    <w:p w14:paraId="2A365D16" w14:textId="77777777" w:rsidR="009A7103" w:rsidRDefault="009A7103">
      <w:pPr>
        <w:pStyle w:val="ConsPlusTitle"/>
        <w:jc w:val="center"/>
      </w:pPr>
      <w:bookmarkStart w:id="1" w:name="P160"/>
      <w:bookmarkEnd w:id="1"/>
      <w:r>
        <w:t>ПОЛОЖЕНИЕ</w:t>
      </w:r>
    </w:p>
    <w:p w14:paraId="029DE7F1" w14:textId="77777777" w:rsidR="009A7103" w:rsidRDefault="009A7103">
      <w:pPr>
        <w:pStyle w:val="ConsPlusTitle"/>
        <w:jc w:val="center"/>
      </w:pPr>
      <w:r>
        <w:t>ОБ ИНВЕСТИЦИОННОМ КОМИТЕТЕ РЯЗАНСКОЙ ОБЛАСТИ</w:t>
      </w:r>
    </w:p>
    <w:p w14:paraId="7ED7BEF2" w14:textId="77777777" w:rsidR="009A7103" w:rsidRDefault="009A710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A7103" w14:paraId="3FC6F7AA" w14:textId="77777777">
        <w:tc>
          <w:tcPr>
            <w:tcW w:w="60" w:type="dxa"/>
            <w:tcBorders>
              <w:top w:val="nil"/>
              <w:left w:val="nil"/>
              <w:bottom w:val="nil"/>
              <w:right w:val="nil"/>
            </w:tcBorders>
            <w:shd w:val="clear" w:color="auto" w:fill="CED3F1"/>
            <w:tcMar>
              <w:top w:w="0" w:type="dxa"/>
              <w:left w:w="0" w:type="dxa"/>
              <w:bottom w:w="0" w:type="dxa"/>
              <w:right w:w="0" w:type="dxa"/>
            </w:tcMar>
          </w:tcPr>
          <w:p w14:paraId="35C5452D" w14:textId="77777777" w:rsidR="009A7103" w:rsidRDefault="009A710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BFB921B" w14:textId="77777777" w:rsidR="009A7103" w:rsidRDefault="009A710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210FF1" w14:textId="77777777" w:rsidR="009A7103" w:rsidRDefault="009A7103">
            <w:pPr>
              <w:pStyle w:val="ConsPlusNormal"/>
              <w:jc w:val="center"/>
            </w:pPr>
            <w:r>
              <w:rPr>
                <w:color w:val="392C69"/>
              </w:rPr>
              <w:t>Список изменяющих документов</w:t>
            </w:r>
          </w:p>
          <w:p w14:paraId="686D6D63" w14:textId="77777777" w:rsidR="009A7103" w:rsidRDefault="009A7103">
            <w:pPr>
              <w:pStyle w:val="ConsPlusNormal"/>
              <w:jc w:val="center"/>
            </w:pPr>
            <w:r>
              <w:rPr>
                <w:color w:val="392C69"/>
              </w:rPr>
              <w:t>(в ред. Распоряжений Правительства Рязанской области</w:t>
            </w:r>
          </w:p>
          <w:p w14:paraId="490A4AD4" w14:textId="77777777" w:rsidR="009A7103" w:rsidRDefault="009A7103">
            <w:pPr>
              <w:pStyle w:val="ConsPlusNormal"/>
              <w:jc w:val="center"/>
            </w:pPr>
            <w:r>
              <w:rPr>
                <w:color w:val="392C69"/>
              </w:rPr>
              <w:t xml:space="preserve">от 04.05.2022 </w:t>
            </w:r>
            <w:hyperlink r:id="rId27">
              <w:r>
                <w:rPr>
                  <w:color w:val="0000FF"/>
                </w:rPr>
                <w:t>N 230-р</w:t>
              </w:r>
            </w:hyperlink>
            <w:r>
              <w:rPr>
                <w:color w:val="392C69"/>
              </w:rPr>
              <w:t xml:space="preserve">, от 31.08.2022 </w:t>
            </w:r>
            <w:hyperlink r:id="rId28">
              <w:r>
                <w:rPr>
                  <w:color w:val="0000FF"/>
                </w:rPr>
                <w:t>N 453-р</w:t>
              </w:r>
            </w:hyperlink>
            <w:r>
              <w:rPr>
                <w:color w:val="392C69"/>
              </w:rPr>
              <w:t xml:space="preserve">, от 26.05.2023 </w:t>
            </w:r>
            <w:hyperlink r:id="rId29">
              <w:r>
                <w:rPr>
                  <w:color w:val="0000FF"/>
                </w:rPr>
                <w:t>N 287-р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AE57505" w14:textId="77777777" w:rsidR="009A7103" w:rsidRDefault="009A7103">
            <w:pPr>
              <w:pStyle w:val="ConsPlusNormal"/>
            </w:pPr>
          </w:p>
        </w:tc>
      </w:tr>
    </w:tbl>
    <w:p w14:paraId="4F180D19" w14:textId="77777777" w:rsidR="009A7103" w:rsidRDefault="009A7103">
      <w:pPr>
        <w:pStyle w:val="ConsPlusNormal"/>
        <w:jc w:val="both"/>
      </w:pPr>
    </w:p>
    <w:p w14:paraId="68BB57D7" w14:textId="77777777" w:rsidR="009A7103" w:rsidRDefault="009A7103">
      <w:pPr>
        <w:pStyle w:val="ConsPlusTitle"/>
        <w:jc w:val="center"/>
        <w:outlineLvl w:val="1"/>
      </w:pPr>
      <w:r>
        <w:t>I. Общие положения</w:t>
      </w:r>
    </w:p>
    <w:p w14:paraId="7625B230" w14:textId="77777777" w:rsidR="009A7103" w:rsidRDefault="009A7103">
      <w:pPr>
        <w:pStyle w:val="ConsPlusNormal"/>
        <w:jc w:val="both"/>
      </w:pPr>
    </w:p>
    <w:p w14:paraId="1F31C889" w14:textId="77777777" w:rsidR="009A7103" w:rsidRDefault="009A7103">
      <w:pPr>
        <w:pStyle w:val="ConsPlusNormal"/>
        <w:ind w:firstLine="540"/>
        <w:jc w:val="both"/>
      </w:pPr>
      <w:r>
        <w:t xml:space="preserve">1. Инвестиционный комитет Рязанской области (далее - Комитет) является совещательным коллегиальным органом Правительства Рязанской области. Комитет создан в целях формирования благоприятных условий для ведения инвестиционной деятельности, защиты прав и законных интересов субъектов инвестиционной деятельности, разрешения в досудебном порядке разногласий и споров инвестора с органами власти Рязанской области, органами местного самоуправления муниципальных образований Рязанской области, уполномоченными организациями по вопросам реализации инвестиционных проектов на территории Рязанской области, осуществляет функции по координации реализации инвестиционной деятельности на территории Рязанской области. Комитет в своей деятельности руководствуется </w:t>
      </w:r>
      <w:hyperlink r:id="rId30">
        <w:r>
          <w:rPr>
            <w:color w:val="0000FF"/>
          </w:rPr>
          <w:t>Законом</w:t>
        </w:r>
      </w:hyperlink>
      <w:r>
        <w:t xml:space="preserve"> Рязанской области от 6 апреля 2009 года N 33-ОЗ "О государственной поддержке инвестиционной деятельности на территории Рязанской области" (далее - Закон Рязанской области), иными нормативными правовыми актами Российской Федерации и Рязанской области, а также настоящим Положением.</w:t>
      </w:r>
    </w:p>
    <w:p w14:paraId="53E6F53A" w14:textId="77777777" w:rsidR="009A7103" w:rsidRDefault="009A7103">
      <w:pPr>
        <w:pStyle w:val="ConsPlusNormal"/>
        <w:jc w:val="both"/>
      </w:pPr>
      <w:r>
        <w:t xml:space="preserve">(п. 1 в ред. </w:t>
      </w:r>
      <w:hyperlink r:id="rId31">
        <w:r>
          <w:rPr>
            <w:color w:val="0000FF"/>
          </w:rPr>
          <w:t>Распоряжения</w:t>
        </w:r>
      </w:hyperlink>
      <w:r>
        <w:t xml:space="preserve"> Правительства Рязанской области от 31.08.2022 N 453-р)</w:t>
      </w:r>
    </w:p>
    <w:p w14:paraId="5E5A9A85" w14:textId="77777777" w:rsidR="009A7103" w:rsidRDefault="009A7103">
      <w:pPr>
        <w:pStyle w:val="ConsPlusNormal"/>
        <w:spacing w:before="220"/>
        <w:ind w:firstLine="540"/>
        <w:jc w:val="both"/>
      </w:pPr>
      <w:r>
        <w:t>2. Комитет осуществляет свою деятельность на некоммерческой основе.</w:t>
      </w:r>
    </w:p>
    <w:p w14:paraId="54E6C219" w14:textId="77777777" w:rsidR="009A7103" w:rsidRDefault="009A7103">
      <w:pPr>
        <w:pStyle w:val="ConsPlusNormal"/>
        <w:spacing w:before="220"/>
        <w:ind w:firstLine="540"/>
        <w:jc w:val="both"/>
      </w:pPr>
      <w:r>
        <w:t>3. Организационное обеспечение деятельности Комитета осуществляет комитет инвестиций и туризма Рязанской области (далее - уполномоченный орган).</w:t>
      </w:r>
    </w:p>
    <w:p w14:paraId="33B1147F" w14:textId="77777777" w:rsidR="009A7103" w:rsidRDefault="009A7103">
      <w:pPr>
        <w:pStyle w:val="ConsPlusNormal"/>
        <w:jc w:val="both"/>
      </w:pPr>
      <w:r>
        <w:t xml:space="preserve">(в ред. Распоряжений Правительства Рязанской области от 31.08.2022 </w:t>
      </w:r>
      <w:hyperlink r:id="rId32">
        <w:r>
          <w:rPr>
            <w:color w:val="0000FF"/>
          </w:rPr>
          <w:t>N 453-р</w:t>
        </w:r>
      </w:hyperlink>
      <w:r>
        <w:t xml:space="preserve">, от 26.05.2023 </w:t>
      </w:r>
      <w:hyperlink r:id="rId33">
        <w:r>
          <w:rPr>
            <w:color w:val="0000FF"/>
          </w:rPr>
          <w:t>N 287-р</w:t>
        </w:r>
      </w:hyperlink>
      <w:r>
        <w:t>)</w:t>
      </w:r>
    </w:p>
    <w:p w14:paraId="2B6C16B1" w14:textId="77777777" w:rsidR="009A7103" w:rsidRDefault="009A7103">
      <w:pPr>
        <w:pStyle w:val="ConsPlusNormal"/>
        <w:jc w:val="both"/>
      </w:pPr>
    </w:p>
    <w:p w14:paraId="6CAF53DF" w14:textId="77777777" w:rsidR="009A7103" w:rsidRDefault="009A7103">
      <w:pPr>
        <w:pStyle w:val="ConsPlusTitle"/>
        <w:jc w:val="center"/>
        <w:outlineLvl w:val="1"/>
      </w:pPr>
      <w:r>
        <w:t>II. Полномочия Комитета Рязанской области</w:t>
      </w:r>
    </w:p>
    <w:p w14:paraId="1D318E78" w14:textId="77777777" w:rsidR="009A7103" w:rsidRDefault="009A7103">
      <w:pPr>
        <w:pStyle w:val="ConsPlusNormal"/>
        <w:jc w:val="both"/>
      </w:pPr>
    </w:p>
    <w:p w14:paraId="11336032" w14:textId="77777777" w:rsidR="009A7103" w:rsidRDefault="009A7103">
      <w:pPr>
        <w:pStyle w:val="ConsPlusNormal"/>
        <w:ind w:firstLine="540"/>
        <w:jc w:val="both"/>
      </w:pPr>
      <w:r>
        <w:t>4. Основными функциями Комитета являются:</w:t>
      </w:r>
    </w:p>
    <w:p w14:paraId="7AFE2664" w14:textId="77777777" w:rsidR="009A7103" w:rsidRDefault="009A7103">
      <w:pPr>
        <w:pStyle w:val="ConsPlusNormal"/>
        <w:spacing w:before="220"/>
        <w:ind w:firstLine="540"/>
        <w:jc w:val="both"/>
      </w:pPr>
      <w:r>
        <w:t>- рассмотрение вопросов связанных с нарушением положений инвестиционной декларации Рязанской области;</w:t>
      </w:r>
    </w:p>
    <w:p w14:paraId="0313CE6E" w14:textId="77777777" w:rsidR="009A7103" w:rsidRDefault="009A7103">
      <w:pPr>
        <w:pStyle w:val="ConsPlusNormal"/>
        <w:spacing w:before="220"/>
        <w:ind w:firstLine="540"/>
        <w:jc w:val="both"/>
      </w:pPr>
      <w:r>
        <w:t xml:space="preserve">- рассмотрение вопросов, связанных с несоблюдением Свода инвестиционных правил Рязанской области, утвержденных в соответствии с </w:t>
      </w:r>
      <w:hyperlink r:id="rId34">
        <w:r>
          <w:rPr>
            <w:color w:val="0000FF"/>
          </w:rPr>
          <w:t>приказом</w:t>
        </w:r>
      </w:hyperlink>
      <w:r>
        <w:t xml:space="preserve"> Министерства экономического развития Российской Федерации от 30 сентября 2021 г. N 591 "О системе поддержки новых инвестиционных проектов в субъектах Российской Федерации ("Региональный инвестиционный стандарт");</w:t>
      </w:r>
    </w:p>
    <w:p w14:paraId="29E30E6E" w14:textId="77777777" w:rsidR="009A7103" w:rsidRDefault="009A7103">
      <w:pPr>
        <w:pStyle w:val="ConsPlusNormal"/>
        <w:spacing w:before="220"/>
        <w:ind w:firstLine="540"/>
        <w:jc w:val="both"/>
      </w:pPr>
      <w:r>
        <w:lastRenderedPageBreak/>
        <w:t>- рассмотрение предложений и выработка рекомендаций по основным стратегическим направлениям развития экономики Рязанской области и улучшению инфраструктурного и экономического потенциала Рязанской области;</w:t>
      </w:r>
    </w:p>
    <w:p w14:paraId="06AD5BD9" w14:textId="77777777" w:rsidR="009A7103" w:rsidRDefault="009A7103">
      <w:pPr>
        <w:pStyle w:val="ConsPlusNormal"/>
        <w:spacing w:before="220"/>
        <w:ind w:firstLine="540"/>
        <w:jc w:val="both"/>
      </w:pPr>
      <w:r>
        <w:t>- организация и обсуждение вопросов, связанных с улучшением инвестиционного климата и реализацией инвестиционных проектов в Рязанской области;</w:t>
      </w:r>
    </w:p>
    <w:p w14:paraId="43A93BB2" w14:textId="77777777" w:rsidR="009A7103" w:rsidRDefault="009A7103">
      <w:pPr>
        <w:pStyle w:val="ConsPlusNormal"/>
        <w:spacing w:before="220"/>
        <w:ind w:firstLine="540"/>
        <w:jc w:val="both"/>
      </w:pPr>
      <w:r>
        <w:t>- внесение предложений по снижению административных барьеров в экономике;</w:t>
      </w:r>
    </w:p>
    <w:p w14:paraId="4E63E76A" w14:textId="77777777" w:rsidR="009A7103" w:rsidRDefault="009A7103">
      <w:pPr>
        <w:pStyle w:val="ConsPlusNormal"/>
        <w:spacing w:before="220"/>
        <w:ind w:firstLine="540"/>
        <w:jc w:val="both"/>
      </w:pPr>
      <w:r>
        <w:t>- оценка последствий принятия проектов нормативных правовых актов, регламентирующих инвестиционную деятельность в Рязанской области;</w:t>
      </w:r>
    </w:p>
    <w:p w14:paraId="69B1BFD9" w14:textId="77777777" w:rsidR="009A7103" w:rsidRDefault="009A7103">
      <w:pPr>
        <w:pStyle w:val="ConsPlusNormal"/>
        <w:spacing w:before="220"/>
        <w:ind w:firstLine="540"/>
        <w:jc w:val="both"/>
      </w:pPr>
      <w:r>
        <w:t>- рассмотрение вопросов, связанных с исполнением обязательств Рязанской области и инвестора;</w:t>
      </w:r>
    </w:p>
    <w:p w14:paraId="6319C8B6" w14:textId="77777777" w:rsidR="009A7103" w:rsidRDefault="009A7103">
      <w:pPr>
        <w:pStyle w:val="ConsPlusNormal"/>
        <w:spacing w:before="220"/>
        <w:ind w:firstLine="540"/>
        <w:jc w:val="both"/>
      </w:pPr>
      <w:r>
        <w:t>- определение приоритетных направлений поддержки региональных производителей;</w:t>
      </w:r>
    </w:p>
    <w:p w14:paraId="6F35E8FF" w14:textId="77777777" w:rsidR="009A7103" w:rsidRDefault="009A7103">
      <w:pPr>
        <w:pStyle w:val="ConsPlusNormal"/>
        <w:spacing w:before="220"/>
        <w:ind w:firstLine="540"/>
        <w:jc w:val="both"/>
      </w:pPr>
      <w:r>
        <w:t>- оценка хода выполнения и эффективности инвестиционных проектов, осуществляемых на территории Рязанской области;</w:t>
      </w:r>
    </w:p>
    <w:p w14:paraId="02387AA6" w14:textId="77777777" w:rsidR="009A7103" w:rsidRDefault="009A7103">
      <w:pPr>
        <w:pStyle w:val="ConsPlusNormal"/>
        <w:spacing w:before="220"/>
        <w:ind w:firstLine="540"/>
        <w:jc w:val="both"/>
      </w:pPr>
      <w:r>
        <w:t>- в случае необходимости рассмотрение проектов и действующих нормативных правовых актов, влияющих на предпринимательскую и инвестиционную деятельность;</w:t>
      </w:r>
    </w:p>
    <w:p w14:paraId="4BC5D718" w14:textId="77777777" w:rsidR="009A7103" w:rsidRDefault="009A7103">
      <w:pPr>
        <w:pStyle w:val="ConsPlusNormal"/>
        <w:spacing w:before="220"/>
        <w:ind w:firstLine="540"/>
        <w:jc w:val="both"/>
      </w:pPr>
      <w:r>
        <w:t>- осуществление информационного обмена между членами Комитета по вопросам инвестиционной деятельности;</w:t>
      </w:r>
    </w:p>
    <w:p w14:paraId="7FD994AD" w14:textId="77777777" w:rsidR="009A7103" w:rsidRDefault="009A7103">
      <w:pPr>
        <w:pStyle w:val="ConsPlusNormal"/>
        <w:spacing w:before="220"/>
        <w:ind w:firstLine="540"/>
        <w:jc w:val="both"/>
      </w:pPr>
      <w:r>
        <w:t>- выработка рекомендаций по повышению эффективности инвестиционной деятельности в Рязанской области;</w:t>
      </w:r>
    </w:p>
    <w:p w14:paraId="5929A356" w14:textId="77777777" w:rsidR="009A7103" w:rsidRDefault="009A7103">
      <w:pPr>
        <w:pStyle w:val="ConsPlusNormal"/>
        <w:spacing w:before="220"/>
        <w:ind w:firstLine="540"/>
        <w:jc w:val="both"/>
      </w:pPr>
      <w:r>
        <w:t>- выработка предложений по привлечению инвестиций на приоритетные объекты инфраструктуры на территории Рязанской области;</w:t>
      </w:r>
    </w:p>
    <w:p w14:paraId="2D6C0910" w14:textId="77777777" w:rsidR="009A7103" w:rsidRDefault="009A7103">
      <w:pPr>
        <w:pStyle w:val="ConsPlusNormal"/>
        <w:spacing w:before="220"/>
        <w:ind w:firstLine="540"/>
        <w:jc w:val="both"/>
      </w:pPr>
      <w:r>
        <w:t>- участие в подготовке и проведении конференций, совещаний, семинаров и иных мероприятий по проблемам инвестиционной политики;</w:t>
      </w:r>
    </w:p>
    <w:p w14:paraId="24A47717" w14:textId="77777777" w:rsidR="009A7103" w:rsidRDefault="009A7103">
      <w:pPr>
        <w:pStyle w:val="ConsPlusNormal"/>
        <w:spacing w:before="220"/>
        <w:ind w:firstLine="540"/>
        <w:jc w:val="both"/>
      </w:pPr>
      <w:r>
        <w:t>- сбор и обобщение разрешительной практики с привлечением деловых объединений и уполномоченного по защите прав предпринимателей в Рязанской области.</w:t>
      </w:r>
    </w:p>
    <w:p w14:paraId="547983BF" w14:textId="77777777" w:rsidR="009A7103" w:rsidRDefault="009A7103">
      <w:pPr>
        <w:pStyle w:val="ConsPlusNormal"/>
        <w:jc w:val="both"/>
      </w:pPr>
      <w:r>
        <w:t xml:space="preserve">(абзац введен </w:t>
      </w:r>
      <w:hyperlink r:id="rId35">
        <w:r>
          <w:rPr>
            <w:color w:val="0000FF"/>
          </w:rPr>
          <w:t>Распоряжением</w:t>
        </w:r>
      </w:hyperlink>
      <w:r>
        <w:t xml:space="preserve"> Правительства Рязанской области от 04.05.2022 N 230-р)</w:t>
      </w:r>
    </w:p>
    <w:p w14:paraId="54C020C9" w14:textId="77777777" w:rsidR="009A7103" w:rsidRDefault="009A7103">
      <w:pPr>
        <w:pStyle w:val="ConsPlusNormal"/>
        <w:spacing w:before="220"/>
        <w:ind w:firstLine="540"/>
        <w:jc w:val="both"/>
      </w:pPr>
      <w:r>
        <w:t>- осуществление мониторинга реализации инвестиционных проектов;</w:t>
      </w:r>
    </w:p>
    <w:p w14:paraId="69B69629" w14:textId="77777777" w:rsidR="009A7103" w:rsidRDefault="009A7103">
      <w:pPr>
        <w:pStyle w:val="ConsPlusNormal"/>
        <w:jc w:val="both"/>
      </w:pPr>
      <w:r>
        <w:t xml:space="preserve">(абзац введен </w:t>
      </w:r>
      <w:hyperlink r:id="rId36">
        <w:r>
          <w:rPr>
            <w:color w:val="0000FF"/>
          </w:rPr>
          <w:t>Распоряжением</w:t>
        </w:r>
      </w:hyperlink>
      <w:r>
        <w:t xml:space="preserve"> Правительства Рязанской области от 31.08.2022 N 453-р)</w:t>
      </w:r>
    </w:p>
    <w:p w14:paraId="1CAB8640" w14:textId="77777777" w:rsidR="009A7103" w:rsidRDefault="009A7103">
      <w:pPr>
        <w:pStyle w:val="ConsPlusNormal"/>
        <w:spacing w:before="220"/>
        <w:ind w:firstLine="540"/>
        <w:jc w:val="both"/>
      </w:pPr>
      <w:r>
        <w:t>- подготовка предложений по совершенствованию нормативного правового регулирования вопросов поддержки инвестиционной деятельности на территории Рязанской области;</w:t>
      </w:r>
    </w:p>
    <w:p w14:paraId="7B4A198B" w14:textId="77777777" w:rsidR="009A7103" w:rsidRDefault="009A7103">
      <w:pPr>
        <w:pStyle w:val="ConsPlusNormal"/>
        <w:jc w:val="both"/>
      </w:pPr>
      <w:r>
        <w:t xml:space="preserve">(абзац введен </w:t>
      </w:r>
      <w:hyperlink r:id="rId37">
        <w:r>
          <w:rPr>
            <w:color w:val="0000FF"/>
          </w:rPr>
          <w:t>Распоряжением</w:t>
        </w:r>
      </w:hyperlink>
      <w:r>
        <w:t xml:space="preserve"> Правительства Рязанской области от 31.08.2022 N 453-р)</w:t>
      </w:r>
    </w:p>
    <w:p w14:paraId="64C2D098" w14:textId="77777777" w:rsidR="009A7103" w:rsidRDefault="009A7103">
      <w:pPr>
        <w:pStyle w:val="ConsPlusNormal"/>
        <w:spacing w:before="220"/>
        <w:ind w:firstLine="540"/>
        <w:jc w:val="both"/>
      </w:pPr>
      <w:r>
        <w:t>- рассмотрение инвестиционных проектов и принятие решений об их одобрении либо отказе в одобрении.</w:t>
      </w:r>
    </w:p>
    <w:p w14:paraId="20C95507" w14:textId="77777777" w:rsidR="009A7103" w:rsidRDefault="009A7103">
      <w:pPr>
        <w:pStyle w:val="ConsPlusNormal"/>
        <w:jc w:val="both"/>
      </w:pPr>
      <w:r>
        <w:t xml:space="preserve">(абзац введен </w:t>
      </w:r>
      <w:hyperlink r:id="rId38">
        <w:r>
          <w:rPr>
            <w:color w:val="0000FF"/>
          </w:rPr>
          <w:t>Распоряжением</w:t>
        </w:r>
      </w:hyperlink>
      <w:r>
        <w:t xml:space="preserve"> Правительства Рязанской области от 31.08.2022 N 453-р)</w:t>
      </w:r>
    </w:p>
    <w:p w14:paraId="66CFA00B" w14:textId="77777777" w:rsidR="009A7103" w:rsidRDefault="009A7103">
      <w:pPr>
        <w:pStyle w:val="ConsPlusNormal"/>
        <w:spacing w:before="220"/>
        <w:ind w:firstLine="540"/>
        <w:jc w:val="both"/>
      </w:pPr>
      <w:r>
        <w:t>5. Комитет имеет право:</w:t>
      </w:r>
    </w:p>
    <w:p w14:paraId="463BB02B" w14:textId="77777777" w:rsidR="009A7103" w:rsidRDefault="009A7103">
      <w:pPr>
        <w:pStyle w:val="ConsPlusNormal"/>
        <w:spacing w:before="220"/>
        <w:ind w:firstLine="540"/>
        <w:jc w:val="both"/>
      </w:pPr>
      <w:r>
        <w:t>- запрашивать в установленном порядке у представителей территориальных органов федеральных органов исполнительной власти, исполнительных органов Рязанской области и органов местного самоуправления муниципальных образований Рязанской области, организаций материалы и информацию по вопросам, относящимся к его компетенции;</w:t>
      </w:r>
    </w:p>
    <w:p w14:paraId="7AE24A38" w14:textId="77777777" w:rsidR="009A7103" w:rsidRDefault="009A7103">
      <w:pPr>
        <w:pStyle w:val="ConsPlusNormal"/>
        <w:jc w:val="both"/>
      </w:pPr>
      <w:r>
        <w:t xml:space="preserve">(в ред. </w:t>
      </w:r>
      <w:hyperlink r:id="rId39">
        <w:r>
          <w:rPr>
            <w:color w:val="0000FF"/>
          </w:rPr>
          <w:t>Распоряжения</w:t>
        </w:r>
      </w:hyperlink>
      <w:r>
        <w:t xml:space="preserve"> Правительства Рязанской области от 26.05.2023 N 287-р)</w:t>
      </w:r>
    </w:p>
    <w:p w14:paraId="56463610" w14:textId="77777777" w:rsidR="009A7103" w:rsidRDefault="009A7103">
      <w:pPr>
        <w:pStyle w:val="ConsPlusNormal"/>
        <w:spacing w:before="220"/>
        <w:ind w:firstLine="540"/>
        <w:jc w:val="both"/>
      </w:pPr>
      <w:r>
        <w:lastRenderedPageBreak/>
        <w:t>- создавать в установленном порядке рабочие группы по отдельным направлениям своей деятельности, перечень и состав которых утверждаются решением Комитета;</w:t>
      </w:r>
    </w:p>
    <w:p w14:paraId="5E94D70E" w14:textId="77777777" w:rsidR="009A7103" w:rsidRDefault="009A7103">
      <w:pPr>
        <w:pStyle w:val="ConsPlusNormal"/>
        <w:spacing w:before="220"/>
        <w:ind w:firstLine="540"/>
        <w:jc w:val="both"/>
      </w:pPr>
      <w:r>
        <w:t>- заслушивать на своих заседаниях представителей исполнительных органов Рязанской области и органов местного самоуправления муниципальных образований Рязанской области по вопросам, относящимся к компетенции Комитета;</w:t>
      </w:r>
    </w:p>
    <w:p w14:paraId="0F0B2CB9" w14:textId="77777777" w:rsidR="009A7103" w:rsidRDefault="009A7103">
      <w:pPr>
        <w:pStyle w:val="ConsPlusNormal"/>
        <w:jc w:val="both"/>
      </w:pPr>
      <w:r>
        <w:t xml:space="preserve">(в ред. </w:t>
      </w:r>
      <w:hyperlink r:id="rId40">
        <w:r>
          <w:rPr>
            <w:color w:val="0000FF"/>
          </w:rPr>
          <w:t>Распоряжения</w:t>
        </w:r>
      </w:hyperlink>
      <w:r>
        <w:t xml:space="preserve"> Правительства Рязанской области от 26.05.2023 N 287-р)</w:t>
      </w:r>
    </w:p>
    <w:p w14:paraId="3ABF799E" w14:textId="77777777" w:rsidR="009A7103" w:rsidRDefault="009A7103">
      <w:pPr>
        <w:pStyle w:val="ConsPlusNormal"/>
        <w:spacing w:before="220"/>
        <w:ind w:firstLine="540"/>
        <w:jc w:val="both"/>
      </w:pPr>
      <w:r>
        <w:t>- рассматривать на своих заседаниях вопросы, предложенные Штабом ("проектным офисом") по улучшению состояния инвестиционного и предпринимательского климата в Рязанской области;</w:t>
      </w:r>
    </w:p>
    <w:p w14:paraId="5EA97604" w14:textId="77777777" w:rsidR="009A7103" w:rsidRDefault="009A7103">
      <w:pPr>
        <w:pStyle w:val="ConsPlusNormal"/>
        <w:spacing w:before="220"/>
        <w:ind w:firstLine="540"/>
        <w:jc w:val="both"/>
      </w:pPr>
      <w:r>
        <w:t>- рекомендовать Правительству Рязанской области приостановить или прекратить государственную поддержку по основаниям, предусмотренным Законом Рязанской области и заключенным инвестиционным соглашением.</w:t>
      </w:r>
    </w:p>
    <w:p w14:paraId="26216C91" w14:textId="77777777" w:rsidR="009A7103" w:rsidRDefault="009A7103">
      <w:pPr>
        <w:pStyle w:val="ConsPlusNormal"/>
        <w:jc w:val="both"/>
      </w:pPr>
      <w:r>
        <w:t xml:space="preserve">(абзац введен </w:t>
      </w:r>
      <w:hyperlink r:id="rId41">
        <w:r>
          <w:rPr>
            <w:color w:val="0000FF"/>
          </w:rPr>
          <w:t>Распоряжением</w:t>
        </w:r>
      </w:hyperlink>
      <w:r>
        <w:t xml:space="preserve"> Правительства Рязанской области от 31.08.2022 N 453-р)</w:t>
      </w:r>
    </w:p>
    <w:p w14:paraId="6B4ECCD7" w14:textId="77777777" w:rsidR="009A7103" w:rsidRDefault="009A7103">
      <w:pPr>
        <w:pStyle w:val="ConsPlusNormal"/>
        <w:spacing w:before="220"/>
        <w:ind w:firstLine="540"/>
        <w:jc w:val="both"/>
      </w:pPr>
      <w:r>
        <w:t>5.1. Комитет на основании заключений, представленных уполномоченным органом, проводит рассмотрение инвестиционных проектов и принимает решение:</w:t>
      </w:r>
    </w:p>
    <w:p w14:paraId="49154FF6" w14:textId="77777777" w:rsidR="009A7103" w:rsidRDefault="009A7103">
      <w:pPr>
        <w:pStyle w:val="ConsPlusNormal"/>
        <w:spacing w:before="220"/>
        <w:ind w:firstLine="540"/>
        <w:jc w:val="both"/>
      </w:pPr>
      <w:r>
        <w:t>- об одобрении инвестиционного проекта и предоставлении государственной поддержки с указанием конкретных форм и объемов государственной поддержки за счет средств областного бюджета на определенный срок и присвоением категории особо значимого, приоритетного или основного инвестиционного проекта;</w:t>
      </w:r>
    </w:p>
    <w:p w14:paraId="51A973F2" w14:textId="77777777" w:rsidR="009A7103" w:rsidRDefault="009A7103">
      <w:pPr>
        <w:pStyle w:val="ConsPlusNormal"/>
        <w:spacing w:before="220"/>
        <w:ind w:firstLine="540"/>
        <w:jc w:val="both"/>
      </w:pPr>
      <w:r>
        <w:t>- об отказе в одобрении инвестиционного проекта и предоставлении государственной поддержки с указанием причин отказа.</w:t>
      </w:r>
    </w:p>
    <w:p w14:paraId="6CD1F41C" w14:textId="77777777" w:rsidR="009A7103" w:rsidRDefault="009A7103">
      <w:pPr>
        <w:pStyle w:val="ConsPlusNormal"/>
        <w:spacing w:before="220"/>
        <w:ind w:firstLine="540"/>
        <w:jc w:val="both"/>
      </w:pPr>
      <w:r>
        <w:t>Решения о предоставлении государственной поддержки инвестору либо об отказе в ее предоставлении Комитет направляет Правительству Рязанской области для принятия соответствующего решения.</w:t>
      </w:r>
    </w:p>
    <w:p w14:paraId="4D8ED746" w14:textId="77777777" w:rsidR="009A7103" w:rsidRDefault="009A7103">
      <w:pPr>
        <w:pStyle w:val="ConsPlusNormal"/>
        <w:jc w:val="both"/>
      </w:pPr>
      <w:r>
        <w:t xml:space="preserve">(п. 5.1 введен </w:t>
      </w:r>
      <w:hyperlink r:id="rId42">
        <w:r>
          <w:rPr>
            <w:color w:val="0000FF"/>
          </w:rPr>
          <w:t>Распоряжением</w:t>
        </w:r>
      </w:hyperlink>
      <w:r>
        <w:t xml:space="preserve"> Правительства Рязанской области от 31.08.2022 N 453-р)</w:t>
      </w:r>
    </w:p>
    <w:p w14:paraId="7BE57111" w14:textId="77777777" w:rsidR="009A7103" w:rsidRDefault="009A7103">
      <w:pPr>
        <w:pStyle w:val="ConsPlusNormal"/>
        <w:jc w:val="both"/>
      </w:pPr>
    </w:p>
    <w:p w14:paraId="2C2F94CF" w14:textId="77777777" w:rsidR="009A7103" w:rsidRDefault="009A7103">
      <w:pPr>
        <w:pStyle w:val="ConsPlusTitle"/>
        <w:jc w:val="center"/>
        <w:outlineLvl w:val="1"/>
      </w:pPr>
      <w:r>
        <w:t>III. Организация деятельности</w:t>
      </w:r>
    </w:p>
    <w:p w14:paraId="386C97F3" w14:textId="77777777" w:rsidR="009A7103" w:rsidRDefault="009A7103">
      <w:pPr>
        <w:pStyle w:val="ConsPlusNormal"/>
        <w:jc w:val="both"/>
      </w:pPr>
    </w:p>
    <w:p w14:paraId="390E1B72" w14:textId="77777777" w:rsidR="009A7103" w:rsidRDefault="009A7103">
      <w:pPr>
        <w:pStyle w:val="ConsPlusNormal"/>
        <w:ind w:firstLine="540"/>
        <w:jc w:val="both"/>
      </w:pPr>
      <w:r>
        <w:t>6. Заседания Комитета проводятся по мере необходимости, но не реже одного раза в квартал.</w:t>
      </w:r>
    </w:p>
    <w:p w14:paraId="6D3FB9E8" w14:textId="77777777" w:rsidR="009A7103" w:rsidRDefault="009A7103">
      <w:pPr>
        <w:pStyle w:val="ConsPlusNormal"/>
        <w:jc w:val="both"/>
      </w:pPr>
      <w:r>
        <w:t xml:space="preserve">(в ред. </w:t>
      </w:r>
      <w:hyperlink r:id="rId43">
        <w:r>
          <w:rPr>
            <w:color w:val="0000FF"/>
          </w:rPr>
          <w:t>Распоряжения</w:t>
        </w:r>
      </w:hyperlink>
      <w:r>
        <w:t xml:space="preserve"> Правительства Рязанской области от 26.05.2023 N 287-р)</w:t>
      </w:r>
    </w:p>
    <w:p w14:paraId="40CBDCC9" w14:textId="77777777" w:rsidR="009A7103" w:rsidRDefault="009A7103">
      <w:pPr>
        <w:pStyle w:val="ConsPlusNormal"/>
        <w:spacing w:before="220"/>
        <w:ind w:firstLine="540"/>
        <w:jc w:val="both"/>
      </w:pPr>
      <w:r>
        <w:t>7. В случае отсутствия руководителя Комитета по его поручению его обязанности исполняет первый заместитель руководителя Комитета или один из заместителей руководителя Комитета.</w:t>
      </w:r>
    </w:p>
    <w:p w14:paraId="67E1ED40" w14:textId="77777777" w:rsidR="009A7103" w:rsidRDefault="009A7103">
      <w:pPr>
        <w:pStyle w:val="ConsPlusNormal"/>
        <w:jc w:val="both"/>
      </w:pPr>
      <w:r>
        <w:t xml:space="preserve">(в ред. </w:t>
      </w:r>
      <w:hyperlink r:id="rId44">
        <w:r>
          <w:rPr>
            <w:color w:val="0000FF"/>
          </w:rPr>
          <w:t>Распоряжения</w:t>
        </w:r>
      </w:hyperlink>
      <w:r>
        <w:t xml:space="preserve"> Правительства Рязанской области от 31.08.2022 N 453-р)</w:t>
      </w:r>
    </w:p>
    <w:p w14:paraId="61578F1C" w14:textId="77777777" w:rsidR="009A7103" w:rsidRDefault="009A7103">
      <w:pPr>
        <w:pStyle w:val="ConsPlusNormal"/>
        <w:spacing w:before="220"/>
        <w:ind w:firstLine="540"/>
        <w:jc w:val="both"/>
      </w:pPr>
      <w:r>
        <w:t>8. Члены Комитета имеют право:</w:t>
      </w:r>
    </w:p>
    <w:p w14:paraId="7719FD5C" w14:textId="77777777" w:rsidR="009A7103" w:rsidRDefault="009A7103">
      <w:pPr>
        <w:pStyle w:val="ConsPlusNormal"/>
        <w:spacing w:before="220"/>
        <w:ind w:firstLine="540"/>
        <w:jc w:val="both"/>
      </w:pPr>
      <w:r>
        <w:t>- участвовать в заседаниях, в подготовке повестки дня заседаний и решений Комитета;</w:t>
      </w:r>
    </w:p>
    <w:p w14:paraId="3B19AA9C" w14:textId="77777777" w:rsidR="009A7103" w:rsidRDefault="009A7103">
      <w:pPr>
        <w:pStyle w:val="ConsPlusNormal"/>
        <w:spacing w:before="220"/>
        <w:ind w:firstLine="540"/>
        <w:jc w:val="both"/>
      </w:pPr>
      <w:r>
        <w:t>- вносить предложения по созданию рабочих групп Комитета и участвовать в их работе;</w:t>
      </w:r>
    </w:p>
    <w:p w14:paraId="62B2E3A2" w14:textId="77777777" w:rsidR="009A7103" w:rsidRDefault="009A7103">
      <w:pPr>
        <w:pStyle w:val="ConsPlusNormal"/>
        <w:spacing w:before="220"/>
        <w:ind w:firstLine="540"/>
        <w:jc w:val="both"/>
      </w:pPr>
      <w:r>
        <w:t>- давать свои заключения, предложения и замечания по подготавливаемым Комитетом документам и материалам.</w:t>
      </w:r>
    </w:p>
    <w:p w14:paraId="03D3AA34" w14:textId="77777777" w:rsidR="009A7103" w:rsidRDefault="009A7103">
      <w:pPr>
        <w:pStyle w:val="ConsPlusNormal"/>
        <w:spacing w:before="220"/>
        <w:ind w:firstLine="540"/>
        <w:jc w:val="both"/>
      </w:pPr>
      <w:r>
        <w:t>8.1. Уполномоченный орган обеспечивает представление необходимых информационных материалов членам Комитета до заседания Комитета.</w:t>
      </w:r>
    </w:p>
    <w:p w14:paraId="6A353307" w14:textId="77777777" w:rsidR="009A7103" w:rsidRDefault="009A7103">
      <w:pPr>
        <w:pStyle w:val="ConsPlusNormal"/>
        <w:jc w:val="both"/>
      </w:pPr>
      <w:r>
        <w:t xml:space="preserve">(п. 8.1 введен </w:t>
      </w:r>
      <w:hyperlink r:id="rId45">
        <w:r>
          <w:rPr>
            <w:color w:val="0000FF"/>
          </w:rPr>
          <w:t>Распоряжением</w:t>
        </w:r>
      </w:hyperlink>
      <w:r>
        <w:t xml:space="preserve"> Правительства Рязанской области от 31.08.2022 N 453-р)</w:t>
      </w:r>
    </w:p>
    <w:p w14:paraId="15F37ED8" w14:textId="77777777" w:rsidR="009A7103" w:rsidRDefault="009A7103">
      <w:pPr>
        <w:pStyle w:val="ConsPlusNormal"/>
        <w:spacing w:before="220"/>
        <w:ind w:firstLine="540"/>
        <w:jc w:val="both"/>
      </w:pPr>
      <w:r>
        <w:lastRenderedPageBreak/>
        <w:t>9. Член Комитета вправе направить для участия в заседании Комитета своего представителя. Представитель при наличии соответствующего письменного уведомления пользуется на заседании Комитета правами члена Комитета.</w:t>
      </w:r>
    </w:p>
    <w:p w14:paraId="3955DC24" w14:textId="77777777" w:rsidR="009A7103" w:rsidRDefault="009A7103">
      <w:pPr>
        <w:pStyle w:val="ConsPlusNormal"/>
        <w:spacing w:before="220"/>
        <w:ind w:firstLine="540"/>
        <w:jc w:val="both"/>
      </w:pPr>
      <w:r>
        <w:t>10. Заседание Комитета считается правомочным, если на нем присутствует не менее половины от общего числа членов Комитета либо их представителей, имеющих соответствующие письменные уведомления.</w:t>
      </w:r>
    </w:p>
    <w:p w14:paraId="2DEB2958" w14:textId="77777777" w:rsidR="009A7103" w:rsidRDefault="009A7103">
      <w:pPr>
        <w:pStyle w:val="ConsPlusNormal"/>
        <w:spacing w:before="220"/>
        <w:ind w:firstLine="540"/>
        <w:jc w:val="both"/>
      </w:pPr>
      <w:r>
        <w:t>11. На заседании Комитета могут присутствовать приглашенные лица. Приглашенные лица не принимают участия в голосовании по повестке дня заседания Комитета.</w:t>
      </w:r>
    </w:p>
    <w:p w14:paraId="319DEDC3" w14:textId="77777777" w:rsidR="009A7103" w:rsidRDefault="009A7103">
      <w:pPr>
        <w:pStyle w:val="ConsPlusNormal"/>
        <w:spacing w:before="220"/>
        <w:ind w:firstLine="540"/>
        <w:jc w:val="both"/>
      </w:pPr>
      <w:r>
        <w:t>12. Решения Комитета принимаются простым большинством голосов от общего числа присутствующих на заседании Комитета. В случае равенства голосов решающим является голос председательствующего.</w:t>
      </w:r>
    </w:p>
    <w:p w14:paraId="12B70EAF" w14:textId="77777777" w:rsidR="009A7103" w:rsidRDefault="009A7103">
      <w:pPr>
        <w:pStyle w:val="ConsPlusNormal"/>
        <w:spacing w:before="220"/>
        <w:ind w:firstLine="540"/>
        <w:jc w:val="both"/>
      </w:pPr>
      <w:r>
        <w:t>13. Решения, принимаемые Комитетом, оформляются протоколами, которые подписываются председательствующим на заседании Комитета и секретарем Комитета.</w:t>
      </w:r>
    </w:p>
    <w:p w14:paraId="13BB15EF" w14:textId="77777777" w:rsidR="009A7103" w:rsidRDefault="009A7103">
      <w:pPr>
        <w:pStyle w:val="ConsPlusNormal"/>
        <w:spacing w:before="220"/>
        <w:ind w:firstLine="540"/>
        <w:jc w:val="both"/>
      </w:pPr>
      <w:r>
        <w:t>14. Решения Комитета носят рекомендательных характер.</w:t>
      </w:r>
    </w:p>
    <w:p w14:paraId="0B453ACF" w14:textId="77777777" w:rsidR="009A7103" w:rsidRDefault="009A7103">
      <w:pPr>
        <w:pStyle w:val="ConsPlusNormal"/>
        <w:spacing w:before="220"/>
        <w:ind w:firstLine="540"/>
        <w:jc w:val="both"/>
      </w:pPr>
      <w:r>
        <w:t>15. При принятии Комитетом решения об одобрении инвестиционного проекта и предоставлении государственной поддержки либо об отказе в одобрении инвестиционного проекта и предоставлении государственной поддержки уполномоченный орган в течение 10 рабочих дней после заседания Комитета готовит соответствующий проект распоряжения Правительства Рязанской области.</w:t>
      </w:r>
    </w:p>
    <w:p w14:paraId="79EDC786" w14:textId="77777777" w:rsidR="009A7103" w:rsidRDefault="009A7103">
      <w:pPr>
        <w:pStyle w:val="ConsPlusNormal"/>
        <w:jc w:val="both"/>
      </w:pPr>
      <w:r>
        <w:t xml:space="preserve">(в ред. </w:t>
      </w:r>
      <w:hyperlink r:id="rId46">
        <w:r>
          <w:rPr>
            <w:color w:val="0000FF"/>
          </w:rPr>
          <w:t>Распоряжения</w:t>
        </w:r>
      </w:hyperlink>
      <w:r>
        <w:t xml:space="preserve"> Правительства Рязанской области от 26.05.2023 N 287-р)</w:t>
      </w:r>
    </w:p>
    <w:p w14:paraId="320C65F4" w14:textId="77777777" w:rsidR="009A7103" w:rsidRDefault="009A7103">
      <w:pPr>
        <w:pStyle w:val="ConsPlusNormal"/>
        <w:spacing w:before="220"/>
        <w:ind w:firstLine="540"/>
        <w:jc w:val="both"/>
      </w:pPr>
      <w:r>
        <w:t>При принятии Комитетом решения об отказе в одобрении инвестиционного проекта и предоставлении государственной поддержки инвестору в течение 10 рабочих дней возвращаются поданные документы вместе с выпиской из протокола Комитета с указанным решением.</w:t>
      </w:r>
    </w:p>
    <w:p w14:paraId="20B0084D" w14:textId="77777777" w:rsidR="009A7103" w:rsidRDefault="009A7103">
      <w:pPr>
        <w:pStyle w:val="ConsPlusNormal"/>
        <w:jc w:val="both"/>
      </w:pPr>
      <w:r>
        <w:t xml:space="preserve">(в ред. </w:t>
      </w:r>
      <w:hyperlink r:id="rId47">
        <w:r>
          <w:rPr>
            <w:color w:val="0000FF"/>
          </w:rPr>
          <w:t>Распоряжения</w:t>
        </w:r>
      </w:hyperlink>
      <w:r>
        <w:t xml:space="preserve"> Правительства Рязанской области от 26.05.2023 N 287-р)</w:t>
      </w:r>
    </w:p>
    <w:p w14:paraId="1C3B3077" w14:textId="77777777" w:rsidR="009A7103" w:rsidRDefault="009A7103">
      <w:pPr>
        <w:pStyle w:val="ConsPlusNormal"/>
        <w:spacing w:before="220"/>
        <w:ind w:firstLine="540"/>
        <w:jc w:val="both"/>
      </w:pPr>
      <w:r>
        <w:t>В одобрении инвестиционного проекта и предоставлении государственной поддержки инвестору может быть отказано в случае несоответствия инвестиционного проекта условиям и требованиям предоставления государственной поддержки в соответствии с Законом Рязанской области, а также иными нормативными правовыми актами Российской Федерации и Рязанской области.</w:t>
      </w:r>
    </w:p>
    <w:p w14:paraId="25BF0B71" w14:textId="77777777" w:rsidR="009A7103" w:rsidRDefault="009A7103">
      <w:pPr>
        <w:pStyle w:val="ConsPlusNormal"/>
        <w:jc w:val="both"/>
      </w:pPr>
      <w:r>
        <w:t xml:space="preserve">(п. 15 введен </w:t>
      </w:r>
      <w:hyperlink r:id="rId48">
        <w:r>
          <w:rPr>
            <w:color w:val="0000FF"/>
          </w:rPr>
          <w:t>Распоряжением</w:t>
        </w:r>
      </w:hyperlink>
      <w:r>
        <w:t xml:space="preserve"> Правительства Рязанской области от 31.08.2022 N 453-р)</w:t>
      </w:r>
    </w:p>
    <w:p w14:paraId="2D26A919" w14:textId="77777777" w:rsidR="009A7103" w:rsidRDefault="009A7103">
      <w:pPr>
        <w:pStyle w:val="ConsPlusNormal"/>
        <w:jc w:val="both"/>
      </w:pPr>
    </w:p>
    <w:p w14:paraId="3F31DCA7" w14:textId="77777777" w:rsidR="009A7103" w:rsidRDefault="009A7103">
      <w:pPr>
        <w:pStyle w:val="ConsPlusNormal"/>
        <w:jc w:val="both"/>
      </w:pPr>
    </w:p>
    <w:p w14:paraId="76EAD1D3" w14:textId="77777777" w:rsidR="009A7103" w:rsidRDefault="009A7103">
      <w:pPr>
        <w:pStyle w:val="ConsPlusNormal"/>
        <w:pBdr>
          <w:bottom w:val="single" w:sz="6" w:space="0" w:color="auto"/>
        </w:pBdr>
        <w:spacing w:before="100" w:after="100"/>
        <w:jc w:val="both"/>
        <w:rPr>
          <w:sz w:val="2"/>
          <w:szCs w:val="2"/>
        </w:rPr>
      </w:pPr>
    </w:p>
    <w:p w14:paraId="29807FB8" w14:textId="77777777" w:rsidR="00D56E67" w:rsidRDefault="00D56E67"/>
    <w:sectPr w:rsidR="00D56E67" w:rsidSect="009137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03"/>
    <w:rsid w:val="009A7103"/>
    <w:rsid w:val="00AA06AE"/>
    <w:rsid w:val="00D56E67"/>
    <w:rsid w:val="00EE1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B7EB"/>
  <w15:docId w15:val="{3CA99622-73A5-497F-AF74-E6EC8FFA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A710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A7103"/>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A7103"/>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3&amp;n=458942&amp;dst=100003" TargetMode="External"/><Relationship Id="rId18" Type="http://schemas.openxmlformats.org/officeDocument/2006/relationships/hyperlink" Target="https://login.consultant.ru/link/?req=doc&amp;base=RLAW073&amp;n=360462&amp;dst=100008" TargetMode="External"/><Relationship Id="rId26" Type="http://schemas.openxmlformats.org/officeDocument/2006/relationships/hyperlink" Target="https://login.consultant.ru/link/?req=doc&amp;base=RLAW073&amp;n=458942&amp;dst=100006" TargetMode="External"/><Relationship Id="rId39" Type="http://schemas.openxmlformats.org/officeDocument/2006/relationships/hyperlink" Target="https://login.consultant.ru/link/?req=doc&amp;base=RLAW073&amp;n=395587&amp;dst=100021" TargetMode="External"/><Relationship Id="rId21" Type="http://schemas.openxmlformats.org/officeDocument/2006/relationships/hyperlink" Target="https://login.consultant.ru/link/?req=doc&amp;base=RLAW073&amp;n=380384&amp;dst=100003" TargetMode="External"/><Relationship Id="rId34" Type="http://schemas.openxmlformats.org/officeDocument/2006/relationships/hyperlink" Target="https://login.consultant.ru/link/?req=doc&amp;base=LAW&amp;n=406222" TargetMode="External"/><Relationship Id="rId42" Type="http://schemas.openxmlformats.org/officeDocument/2006/relationships/hyperlink" Target="https://login.consultant.ru/link/?req=doc&amp;base=RLAW073&amp;n=370291&amp;dst=100018" TargetMode="External"/><Relationship Id="rId47" Type="http://schemas.openxmlformats.org/officeDocument/2006/relationships/hyperlink" Target="https://login.consultant.ru/link/?req=doc&amp;base=RLAW073&amp;n=395587&amp;dst=100023" TargetMode="External"/><Relationship Id="rId50" Type="http://schemas.openxmlformats.org/officeDocument/2006/relationships/theme" Target="theme/theme1.xml"/><Relationship Id="rId7" Type="http://schemas.openxmlformats.org/officeDocument/2006/relationships/hyperlink" Target="https://login.consultant.ru/link/?req=doc&amp;base=RLAW073&amp;n=370291&amp;dst=100003" TargetMode="External"/><Relationship Id="rId2" Type="http://schemas.openxmlformats.org/officeDocument/2006/relationships/settings" Target="settings.xml"/><Relationship Id="rId16" Type="http://schemas.openxmlformats.org/officeDocument/2006/relationships/hyperlink" Target="https://login.consultant.ru/link/?req=doc&amp;base=RLAW073&amp;n=370291&amp;dst=100004" TargetMode="External"/><Relationship Id="rId29" Type="http://schemas.openxmlformats.org/officeDocument/2006/relationships/hyperlink" Target="https://login.consultant.ru/link/?req=doc&amp;base=RLAW073&amp;n=395587&amp;dst=100019" TargetMode="External"/><Relationship Id="rId11" Type="http://schemas.openxmlformats.org/officeDocument/2006/relationships/hyperlink" Target="https://login.consultant.ru/link/?req=doc&amp;base=RLAW073&amp;n=444872&amp;dst=100003" TargetMode="External"/><Relationship Id="rId24" Type="http://schemas.openxmlformats.org/officeDocument/2006/relationships/hyperlink" Target="https://login.consultant.ru/link/?req=doc&amp;base=RLAW073&amp;n=444872&amp;dst=100003" TargetMode="External"/><Relationship Id="rId32" Type="http://schemas.openxmlformats.org/officeDocument/2006/relationships/hyperlink" Target="https://login.consultant.ru/link/?req=doc&amp;base=RLAW073&amp;n=370291&amp;dst=100011" TargetMode="External"/><Relationship Id="rId37" Type="http://schemas.openxmlformats.org/officeDocument/2006/relationships/hyperlink" Target="https://login.consultant.ru/link/?req=doc&amp;base=RLAW073&amp;n=370291&amp;dst=100014" TargetMode="External"/><Relationship Id="rId40" Type="http://schemas.openxmlformats.org/officeDocument/2006/relationships/hyperlink" Target="https://login.consultant.ru/link/?req=doc&amp;base=RLAW073&amp;n=395587&amp;dst=100021" TargetMode="External"/><Relationship Id="rId45" Type="http://schemas.openxmlformats.org/officeDocument/2006/relationships/hyperlink" Target="https://login.consultant.ru/link/?req=doc&amp;base=RLAW073&amp;n=370291&amp;dst=100024" TargetMode="External"/><Relationship Id="rId5" Type="http://schemas.openxmlformats.org/officeDocument/2006/relationships/hyperlink" Target="https://login.consultant.ru/link/?req=doc&amp;base=RLAW073&amp;n=360462&amp;dst=100007" TargetMode="External"/><Relationship Id="rId15" Type="http://schemas.openxmlformats.org/officeDocument/2006/relationships/hyperlink" Target="https://login.consultant.ru/link/?req=doc&amp;base=RLAW073&amp;n=365911" TargetMode="External"/><Relationship Id="rId23" Type="http://schemas.openxmlformats.org/officeDocument/2006/relationships/hyperlink" Target="https://login.consultant.ru/link/?req=doc&amp;base=RLAW073&amp;n=418388&amp;dst=100003" TargetMode="External"/><Relationship Id="rId28" Type="http://schemas.openxmlformats.org/officeDocument/2006/relationships/hyperlink" Target="https://login.consultant.ru/link/?req=doc&amp;base=RLAW073&amp;n=370291&amp;dst=100008" TargetMode="External"/><Relationship Id="rId36" Type="http://schemas.openxmlformats.org/officeDocument/2006/relationships/hyperlink" Target="https://login.consultant.ru/link/?req=doc&amp;base=RLAW073&amp;n=370291&amp;dst=100012" TargetMode="External"/><Relationship Id="rId49" Type="http://schemas.openxmlformats.org/officeDocument/2006/relationships/fontTable" Target="fontTable.xml"/><Relationship Id="rId10" Type="http://schemas.openxmlformats.org/officeDocument/2006/relationships/hyperlink" Target="https://login.consultant.ru/link/?req=doc&amp;base=RLAW073&amp;n=418388&amp;dst=100003" TargetMode="External"/><Relationship Id="rId19" Type="http://schemas.openxmlformats.org/officeDocument/2006/relationships/hyperlink" Target="https://login.consultant.ru/link/?req=doc&amp;base=RLAW073&amp;n=361837&amp;dst=100004" TargetMode="External"/><Relationship Id="rId31" Type="http://schemas.openxmlformats.org/officeDocument/2006/relationships/hyperlink" Target="https://login.consultant.ru/link/?req=doc&amp;base=RLAW073&amp;n=370291&amp;dst=100009" TargetMode="External"/><Relationship Id="rId44" Type="http://schemas.openxmlformats.org/officeDocument/2006/relationships/hyperlink" Target="https://login.consultant.ru/link/?req=doc&amp;base=RLAW073&amp;n=370291&amp;dst=10002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395587&amp;dst=100012" TargetMode="External"/><Relationship Id="rId14" Type="http://schemas.openxmlformats.org/officeDocument/2006/relationships/hyperlink" Target="https://login.consultant.ru/link/?req=doc&amp;base=LAW&amp;n=406222" TargetMode="External"/><Relationship Id="rId22" Type="http://schemas.openxmlformats.org/officeDocument/2006/relationships/hyperlink" Target="https://login.consultant.ru/link/?req=doc&amp;base=RLAW073&amp;n=395587&amp;dst=100015" TargetMode="External"/><Relationship Id="rId27" Type="http://schemas.openxmlformats.org/officeDocument/2006/relationships/hyperlink" Target="https://login.consultant.ru/link/?req=doc&amp;base=RLAW073&amp;n=360462&amp;dst=100012" TargetMode="External"/><Relationship Id="rId30" Type="http://schemas.openxmlformats.org/officeDocument/2006/relationships/hyperlink" Target="https://login.consultant.ru/link/?req=doc&amp;base=RLAW073&amp;n=365911" TargetMode="External"/><Relationship Id="rId35" Type="http://schemas.openxmlformats.org/officeDocument/2006/relationships/hyperlink" Target="https://login.consultant.ru/link/?req=doc&amp;base=RLAW073&amp;n=360462&amp;dst=100013" TargetMode="External"/><Relationship Id="rId43" Type="http://schemas.openxmlformats.org/officeDocument/2006/relationships/hyperlink" Target="https://login.consultant.ru/link/?req=doc&amp;base=RLAW073&amp;n=395587&amp;dst=100022" TargetMode="External"/><Relationship Id="rId48" Type="http://schemas.openxmlformats.org/officeDocument/2006/relationships/hyperlink" Target="https://login.consultant.ru/link/?req=doc&amp;base=RLAW073&amp;n=370291&amp;dst=100026" TargetMode="External"/><Relationship Id="rId8" Type="http://schemas.openxmlformats.org/officeDocument/2006/relationships/hyperlink" Target="https://login.consultant.ru/link/?req=doc&amp;base=RLAW073&amp;n=380384&amp;dst=100003" TargetMode="External"/><Relationship Id="rId3" Type="http://schemas.openxmlformats.org/officeDocument/2006/relationships/webSettings" Target="webSettings.xml"/><Relationship Id="rId12" Type="http://schemas.openxmlformats.org/officeDocument/2006/relationships/hyperlink" Target="https://login.consultant.ru/link/?req=doc&amp;base=RLAW073&amp;n=449990&amp;dst=100003" TargetMode="External"/><Relationship Id="rId17" Type="http://schemas.openxmlformats.org/officeDocument/2006/relationships/hyperlink" Target="https://login.consultant.ru/link/?req=doc&amp;base=RLAW073&amp;n=458942&amp;dst=100004" TargetMode="External"/><Relationship Id="rId25" Type="http://schemas.openxmlformats.org/officeDocument/2006/relationships/hyperlink" Target="https://login.consultant.ru/link/?req=doc&amp;base=RLAW073&amp;n=449990&amp;dst=100003" TargetMode="External"/><Relationship Id="rId33" Type="http://schemas.openxmlformats.org/officeDocument/2006/relationships/hyperlink" Target="https://login.consultant.ru/link/?req=doc&amp;base=RLAW073&amp;n=395587&amp;dst=100020" TargetMode="External"/><Relationship Id="rId38" Type="http://schemas.openxmlformats.org/officeDocument/2006/relationships/hyperlink" Target="https://login.consultant.ru/link/?req=doc&amp;base=RLAW073&amp;n=370291&amp;dst=100015" TargetMode="External"/><Relationship Id="rId46" Type="http://schemas.openxmlformats.org/officeDocument/2006/relationships/hyperlink" Target="https://login.consultant.ru/link/?req=doc&amp;base=RLAW073&amp;n=395587&amp;dst=100023" TargetMode="External"/><Relationship Id="rId20" Type="http://schemas.openxmlformats.org/officeDocument/2006/relationships/hyperlink" Target="https://login.consultant.ru/link/?req=doc&amp;base=RLAW073&amp;n=370291&amp;dst=100005" TargetMode="External"/><Relationship Id="rId41" Type="http://schemas.openxmlformats.org/officeDocument/2006/relationships/hyperlink" Target="https://login.consultant.ru/link/?req=doc&amp;base=RLAW073&amp;n=370291&amp;dst=100016" TargetMode="External"/><Relationship Id="rId1" Type="http://schemas.openxmlformats.org/officeDocument/2006/relationships/styles" Target="styles.xml"/><Relationship Id="rId6" Type="http://schemas.openxmlformats.org/officeDocument/2006/relationships/hyperlink" Target="https://login.consultant.ru/link/?req=doc&amp;base=RLAW073&amp;n=361837&amp;dst=100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2938</Words>
  <Characters>16751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Кудряшова</cp:lastModifiedBy>
  <cp:revision>2</cp:revision>
  <dcterms:created xsi:type="dcterms:W3CDTF">2025-05-21T09:18:00Z</dcterms:created>
  <dcterms:modified xsi:type="dcterms:W3CDTF">2025-05-21T09:18:00Z</dcterms:modified>
</cp:coreProperties>
</file>