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FE" w:rsidRDefault="007B17F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7B17FE" w:rsidRDefault="007B17FE">
      <w:pPr>
        <w:sectPr w:rsidR="007B17FE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7B17FE" w:rsidRDefault="007B17F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B17FE" w:rsidRPr="006C0D68" w:rsidRDefault="00A76C34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0D68"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7B17FE" w:rsidRPr="006C0D68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B17FE" w:rsidRPr="006C0D68" w:rsidRDefault="00A76C34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B17FE" w:rsidRPr="006C0D68" w:rsidRDefault="00A76C34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7B17FE" w:rsidRPr="006C0D68" w:rsidRDefault="007B17FE">
      <w:pPr>
        <w:rPr>
          <w:rFonts w:ascii="Times New Roman" w:hAnsi="Times New Roman"/>
          <w:sz w:val="2"/>
          <w:szCs w:val="2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7B17FE" w:rsidRPr="006C0D68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B17FE" w:rsidRPr="006C0D68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7B17FE" w:rsidRPr="006C0D68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7B17FE" w:rsidRPr="006C0D68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Default="00A76C34" w:rsidP="006C0D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6C0D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с.</w:t>
            </w:r>
            <w:r w:rsidR="007A28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Аниково</w:t>
            </w:r>
            <w:proofErr w:type="spellEnd"/>
          </w:p>
          <w:p w:rsidR="006C0D68" w:rsidRPr="006C0D68" w:rsidRDefault="006C0D68" w:rsidP="006C0D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Сынтульский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7B17FE" w:rsidRPr="006C0D68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0,105</w:t>
            </w:r>
          </w:p>
        </w:tc>
      </w:tr>
      <w:tr w:rsidR="007B17FE" w:rsidRPr="006C0D68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153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</w:t>
            </w:r>
            <w:r w:rsidR="00A76C34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62:04:0150101:71</w:t>
            </w:r>
            <w:r w:rsidR="007A28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 </w:t>
            </w:r>
            <w:r w:rsidR="007A284E" w:rsidRPr="007A28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54.9666371, 41.2409859</w:t>
            </w:r>
          </w:p>
        </w:tc>
      </w:tr>
      <w:tr w:rsidR="007B17FE" w:rsidRPr="006C0D68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2D452D" w:rsidRDefault="007A284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90,53</w:t>
            </w:r>
          </w:p>
        </w:tc>
      </w:tr>
      <w:tr w:rsidR="007B17FE" w:rsidRPr="006C0D68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  <w:proofErr w:type="spellEnd"/>
          </w:p>
        </w:tc>
      </w:tr>
      <w:tr w:rsidR="007B17FE" w:rsidRPr="006C0D68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 w:rsidP="006C0D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7B17FE" w:rsidRPr="006C0D68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Земли</w:t>
            </w:r>
            <w:proofErr w:type="spellEnd"/>
            <w:r w:rsidRPr="006C0D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населенных</w:t>
            </w:r>
            <w:proofErr w:type="spellEnd"/>
            <w:r w:rsidRPr="006C0D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пунктов</w:t>
            </w:r>
            <w:proofErr w:type="spellEnd"/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7A284E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C01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C43F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Зона</w:t>
            </w:r>
            <w:r w:rsidR="00A76C34"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Ж-1</w:t>
            </w: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 Зона индивидуальной жилой застройки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разрешенного использования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Для ведения личного подсобного хозяйства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Ограничения в использовании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A76C34"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164332" w:rsidRDefault="00164332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279</w:t>
            </w:r>
          </w:p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C43FA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0D68">
              <w:rPr>
                <w:rFonts w:ascii="Times New Roman" w:eastAsia="Calibri" w:hAnsi="Times New Roman" w:cs="Times New Roman"/>
              </w:rPr>
              <w:t>15</w:t>
            </w:r>
            <w:r w:rsidRPr="006C0D68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164332" w:rsidRDefault="001643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В границах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  <w:t>Да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43FA7" w:rsidRPr="006C0D68" w:rsidRDefault="00C43FA7" w:rsidP="00C43FA7">
            <w:pPr>
              <w:rPr>
                <w:rFonts w:ascii="Times New Roman" w:hAnsi="Times New Roman" w:cs="Times New Roman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C0D68">
              <w:rPr>
                <w:rFonts w:ascii="Times New Roman" w:hAnsi="Times New Roman" w:cs="Times New Roman"/>
                <w:lang w:val="ru-RU"/>
              </w:rPr>
              <w:t>—М</w:t>
            </w:r>
            <w:proofErr w:type="gramEnd"/>
            <w:r w:rsidRPr="006C0D68">
              <w:rPr>
                <w:rFonts w:ascii="Times New Roman" w:hAnsi="Times New Roman" w:cs="Times New Roman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82243C" w:rsidRPr="006C0D68">
              <w:rPr>
                <w:rFonts w:ascii="Times New Roman" w:hAnsi="Times New Roman" w:cs="Times New Roman"/>
                <w:lang w:val="ru-RU"/>
              </w:rPr>
              <w:t xml:space="preserve"> 10</w:t>
            </w:r>
            <w:r w:rsidR="00164332">
              <w:rPr>
                <w:rFonts w:ascii="Times New Roman" w:hAnsi="Times New Roman" w:cs="Times New Roman"/>
                <w:lang w:val="ru-RU"/>
              </w:rPr>
              <w:t>6</w:t>
            </w:r>
            <w:r w:rsidRPr="006C0D68">
              <w:rPr>
                <w:rFonts w:ascii="Times New Roman" w:hAnsi="Times New Roman" w:cs="Times New Roman"/>
                <w:lang w:val="ru-RU"/>
              </w:rPr>
              <w:t xml:space="preserve"> км.</w:t>
            </w:r>
          </w:p>
          <w:p w:rsidR="007B17FE" w:rsidRPr="006C0D68" w:rsidRDefault="00C43FA7" w:rsidP="00164332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>2. Федеральная автомобильная дорога М-6</w:t>
            </w:r>
            <w:r w:rsidR="00E43D53" w:rsidRPr="006C0D68">
              <w:rPr>
                <w:rFonts w:ascii="Times New Roman" w:hAnsi="Times New Roman" w:cs="Times New Roman"/>
                <w:lang w:val="ru-RU"/>
              </w:rPr>
              <w:t xml:space="preserve"> "Каспий" Москва – Астрахань 3</w:t>
            </w:r>
            <w:r w:rsidR="00164332">
              <w:rPr>
                <w:rFonts w:ascii="Times New Roman" w:hAnsi="Times New Roman" w:cs="Times New Roman"/>
                <w:lang w:val="ru-RU"/>
              </w:rPr>
              <w:t>2</w:t>
            </w:r>
            <w:r w:rsidRPr="006C0D68">
              <w:rPr>
                <w:rFonts w:ascii="Times New Roman" w:hAnsi="Times New Roman" w:cs="Times New Roman"/>
                <w:lang w:val="ru-RU"/>
              </w:rPr>
              <w:t>0 км.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43FA7" w:rsidRPr="006C0D68" w:rsidRDefault="00E13F7D" w:rsidP="00C43FA7">
            <w:pPr>
              <w:rPr>
                <w:rFonts w:ascii="Times New Roman" w:hAnsi="Times New Roman" w:cs="Times New Roman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>1.</w:t>
            </w:r>
            <w:r w:rsidR="00C43FA7" w:rsidRPr="006C0D68">
              <w:rPr>
                <w:rFonts w:ascii="Times New Roman" w:hAnsi="Times New Roman" w:cs="Times New Roman"/>
                <w:lang w:val="ru-RU"/>
              </w:rPr>
              <w:t xml:space="preserve">Автомобильная дорога 61К-009 </w:t>
            </w:r>
            <w:proofErr w:type="spellStart"/>
            <w:r w:rsidR="00C43FA7" w:rsidRPr="006C0D68">
              <w:rPr>
                <w:rFonts w:ascii="Times New Roman" w:hAnsi="Times New Roman" w:cs="Times New Roman"/>
                <w:lang w:val="ru-RU"/>
              </w:rPr>
              <w:t>Ряжск-</w:t>
            </w:r>
            <w:r w:rsidRPr="006C0D68">
              <w:rPr>
                <w:rFonts w:ascii="Times New Roman" w:hAnsi="Times New Roman" w:cs="Times New Roman"/>
                <w:lang w:val="ru-RU"/>
              </w:rPr>
              <w:t>Касимов-Муром-Нижний</w:t>
            </w:r>
            <w:proofErr w:type="spellEnd"/>
            <w:r w:rsidRPr="006C0D68">
              <w:rPr>
                <w:rFonts w:ascii="Times New Roman" w:hAnsi="Times New Roman" w:cs="Times New Roman"/>
                <w:lang w:val="ru-RU"/>
              </w:rPr>
              <w:t xml:space="preserve"> Новгород, 10</w:t>
            </w:r>
            <w:r w:rsidR="00C43FA7" w:rsidRPr="006C0D68">
              <w:rPr>
                <w:rFonts w:ascii="Times New Roman" w:hAnsi="Times New Roman" w:cs="Times New Roman"/>
                <w:lang w:val="ru-RU"/>
              </w:rPr>
              <w:t xml:space="preserve"> км.</w:t>
            </w:r>
          </w:p>
          <w:p w:rsidR="007B17FE" w:rsidRPr="006C0D68" w:rsidRDefault="00C43FA7" w:rsidP="00C43FA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>2.Автомобильная дорога</w:t>
            </w:r>
            <w:r w:rsidR="00E13F7D" w:rsidRPr="006C0D68">
              <w:rPr>
                <w:rFonts w:ascii="Times New Roman" w:hAnsi="Times New Roman" w:cs="Times New Roman"/>
                <w:lang w:val="ru-RU"/>
              </w:rPr>
              <w:t xml:space="preserve"> Москва-Егорьевск-Тума-Касимов,3,7</w:t>
            </w:r>
            <w:r w:rsidRPr="006C0D68">
              <w:rPr>
                <w:rFonts w:ascii="Times New Roman" w:hAnsi="Times New Roman" w:cs="Times New Roman"/>
                <w:lang w:val="ru-RU"/>
              </w:rPr>
              <w:t xml:space="preserve"> км.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0,3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13F7D" w:rsidRPr="006C0D68" w:rsidRDefault="00E13F7D" w:rsidP="00E13F7D">
            <w:pPr>
              <w:rPr>
                <w:rFonts w:ascii="Times New Roman" w:hAnsi="Times New Roman" w:cs="Times New Roman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>Шилово — железнодорожная станция Московской железной дороги 101 км.</w:t>
            </w:r>
          </w:p>
          <w:p w:rsidR="007B17FE" w:rsidRPr="006C0D68" w:rsidRDefault="00E13F7D" w:rsidP="00E13F7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 xml:space="preserve">Сасово— </w:t>
            </w:r>
            <w:proofErr w:type="gramStart"/>
            <w:r w:rsidRPr="006C0D68">
              <w:rPr>
                <w:rFonts w:ascii="Times New Roman" w:hAnsi="Times New Roman" w:cs="Times New Roman"/>
                <w:lang w:val="ru-RU"/>
              </w:rPr>
              <w:t>же</w:t>
            </w:r>
            <w:proofErr w:type="gramEnd"/>
            <w:r w:rsidRPr="006C0D68">
              <w:rPr>
                <w:rFonts w:ascii="Times New Roman" w:hAnsi="Times New Roman" w:cs="Times New Roman"/>
                <w:lang w:val="ru-RU"/>
              </w:rPr>
              <w:t xml:space="preserve">лезнодорожная станция </w:t>
            </w:r>
            <w:r w:rsidRPr="006C0D68">
              <w:rPr>
                <w:rFonts w:ascii="Times New Roman" w:hAnsi="Times New Roman" w:cs="Times New Roman"/>
                <w:lang w:val="ru-RU"/>
              </w:rPr>
              <w:lastRenderedPageBreak/>
              <w:t>Московской железной дороги 102 км.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E13F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E13F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5B4741" w:rsidP="001643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 xml:space="preserve">ЖД станция </w:t>
            </w:r>
            <w:proofErr w:type="spellStart"/>
            <w:r w:rsidRPr="006C0D68">
              <w:rPr>
                <w:rFonts w:ascii="Times New Roman" w:hAnsi="Times New Roman" w:cs="Times New Roman"/>
                <w:lang w:val="ru-RU"/>
              </w:rPr>
              <w:t>Касимов</w:t>
            </w:r>
            <w:proofErr w:type="spellEnd"/>
            <w:r w:rsidRPr="006C0D68">
              <w:rPr>
                <w:rFonts w:ascii="Times New Roman" w:hAnsi="Times New Roman" w:cs="Times New Roman"/>
                <w:lang w:val="ru-RU"/>
              </w:rPr>
              <w:t xml:space="preserve"> Рязанской области – 1</w:t>
            </w:r>
            <w:r w:rsidR="00164332">
              <w:rPr>
                <w:rFonts w:ascii="Times New Roman" w:hAnsi="Times New Roman" w:cs="Times New Roman"/>
                <w:lang w:val="ru-RU"/>
              </w:rPr>
              <w:t>6</w:t>
            </w:r>
            <w:r w:rsidRPr="006C0D68">
              <w:rPr>
                <w:rFonts w:ascii="Times New Roman" w:hAnsi="Times New Roman" w:cs="Times New Roman"/>
                <w:lang w:val="ru-RU"/>
              </w:rPr>
              <w:t>,</w:t>
            </w:r>
            <w:r w:rsidR="00164332">
              <w:rPr>
                <w:rFonts w:ascii="Times New Roman" w:hAnsi="Times New Roman" w:cs="Times New Roman"/>
                <w:lang w:val="ru-RU"/>
              </w:rPr>
              <w:t>6</w:t>
            </w:r>
            <w:r w:rsidRPr="006C0D68">
              <w:rPr>
                <w:rFonts w:ascii="Times New Roman" w:hAnsi="Times New Roman" w:cs="Times New Roman"/>
                <w:lang w:val="ru-RU"/>
              </w:rPr>
              <w:t xml:space="preserve"> км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7A284E" w:rsidRDefault="007A284E" w:rsidP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B11B8" w:rsidRPr="006C0D68" w:rsidRDefault="005B11B8" w:rsidP="005B11B8">
            <w:pPr>
              <w:rPr>
                <w:rFonts w:ascii="Times New Roman" w:hAnsi="Times New Roman" w:cs="Times New Roman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D2BA0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16433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DD2BA0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  <w:r w:rsidR="0016433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Pr="006C0D68">
              <w:rPr>
                <w:rFonts w:ascii="Times New Roman" w:hAnsi="Times New Roman" w:cs="Times New Roman"/>
                <w:lang w:val="ru-RU"/>
              </w:rPr>
              <w:t xml:space="preserve"> км до </w:t>
            </w:r>
            <w:proofErr w:type="spellStart"/>
            <w:r w:rsidRPr="006C0D68">
              <w:rPr>
                <w:rFonts w:ascii="Times New Roman" w:hAnsi="Times New Roman" w:cs="Times New Roman"/>
                <w:lang w:val="ru-RU"/>
              </w:rPr>
              <w:t>Касимовского</w:t>
            </w:r>
            <w:proofErr w:type="spellEnd"/>
            <w:r w:rsidRPr="006C0D68">
              <w:rPr>
                <w:rFonts w:ascii="Times New Roman" w:hAnsi="Times New Roman" w:cs="Times New Roman"/>
                <w:lang w:val="ru-RU"/>
              </w:rPr>
              <w:t xml:space="preserve"> речного порта</w:t>
            </w:r>
          </w:p>
          <w:p w:rsidR="007B17FE" w:rsidRPr="006C0D68" w:rsidRDefault="005B11B8" w:rsidP="00164332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64332">
              <w:rPr>
                <w:rFonts w:ascii="Times New Roman" w:hAnsi="Times New Roman" w:cs="Times New Roman"/>
                <w:lang w:val="ru-RU"/>
              </w:rPr>
              <w:t>276</w:t>
            </w:r>
            <w:r w:rsidRPr="006C0D68">
              <w:rPr>
                <w:rFonts w:ascii="Times New Roman" w:hAnsi="Times New Roman" w:cs="Times New Roman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D66AB" w:rsidRPr="006C0D68" w:rsidRDefault="00E13F7D" w:rsidP="004D66AB">
            <w:pPr>
              <w:rPr>
                <w:rFonts w:ascii="Times New Roman" w:hAnsi="Times New Roman" w:cs="Times New Roman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13,5</w:t>
            </w:r>
            <w:r w:rsidR="004D66AB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66AB" w:rsidRPr="006C0D68">
              <w:rPr>
                <w:rFonts w:ascii="Times New Roman" w:hAnsi="Times New Roman" w:cs="Times New Roman"/>
                <w:lang w:val="ru-RU"/>
              </w:rPr>
              <w:t xml:space="preserve">км до причала туристических судов </w:t>
            </w:r>
          </w:p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164332" w:rsidRDefault="00164332" w:rsidP="0016433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42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A76C34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C76B76" w:rsidP="00C76B76">
            <w:pPr>
              <w:widowControl w:val="0"/>
              <w:tabs>
                <w:tab w:val="left" w:pos="3015"/>
              </w:tabs>
              <w:spacing w:line="252" w:lineRule="exact"/>
              <w:ind w:left="1823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E13F7D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1857C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1</w:t>
            </w:r>
            <w:r w:rsidR="00A15C87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E13F7D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7B17FE" w:rsidRPr="006C0D68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0,005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162,24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A76C34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3B4F11" w:rsidP="003B4F11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09825" cy="181927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Сынтульское то\фото1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Сынтульское то\фото1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6085" w:rsidRPr="003167C8" w:rsidRDefault="002D452D" w:rsidP="00EA6085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EA60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EA6085" w:rsidRPr="003167C8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7B17FE" w:rsidRPr="003167C8" w:rsidRDefault="003D336A" w:rsidP="00EA608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EA6085">
                <w:rPr>
                  <w:rStyle w:val="af3"/>
                </w:rPr>
                <w:t>proekt</w:t>
              </w:r>
              <w:r w:rsidR="00EA6085" w:rsidRPr="003167C8">
                <w:rPr>
                  <w:rStyle w:val="af3"/>
                  <w:lang w:val="ru-RU"/>
                </w:rPr>
                <w:t>.</w:t>
              </w:r>
              <w:r w:rsidR="00EA6085">
                <w:rPr>
                  <w:rStyle w:val="af3"/>
                </w:rPr>
                <w:t>kasimov</w:t>
              </w:r>
              <w:r w:rsidR="00EA6085" w:rsidRPr="003167C8">
                <w:rPr>
                  <w:rStyle w:val="af3"/>
                  <w:lang w:val="ru-RU"/>
                </w:rPr>
                <w:t>@</w:t>
              </w:r>
              <w:r w:rsidR="00EA6085">
                <w:rPr>
                  <w:rStyle w:val="af3"/>
                </w:rPr>
                <w:t>yandex</w:t>
              </w:r>
              <w:r w:rsidR="00EA6085" w:rsidRPr="003167C8">
                <w:rPr>
                  <w:rStyle w:val="af3"/>
                  <w:lang w:val="ru-RU"/>
                </w:rPr>
                <w:t>.</w:t>
              </w:r>
              <w:proofErr w:type="spellStart"/>
              <w:r w:rsidR="00EA6085">
                <w:rPr>
                  <w:rStyle w:val="af3"/>
                </w:rPr>
                <w:t>ru</w:t>
              </w:r>
              <w:proofErr w:type="spellEnd"/>
            </w:hyperlink>
          </w:p>
          <w:p w:rsidR="007B17FE" w:rsidRPr="003167C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 w:rsidP="00111CE9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7B17FE" w:rsidRPr="006C0D68" w:rsidRDefault="00A76C3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3B4F11" w:rsidP="002D45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2D45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A76C34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2D45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76C34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67C8" w:rsidRPr="007A284E" w:rsidRDefault="003167C8" w:rsidP="003167C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7A284E">
              <w:rPr>
                <w:rFonts w:eastAsia="Calibri"/>
                <w:sz w:val="23"/>
                <w:szCs w:val="23"/>
                <w:lang w:val="ru-RU"/>
              </w:rPr>
              <w:lastRenderedPageBreak/>
              <w:t>«</w:t>
            </w:r>
            <w:hyperlink r:id="rId6" w:history="1">
              <w:r w:rsidRPr="007A284E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7A284E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7B17FE" w:rsidRPr="003167C8" w:rsidRDefault="003167C8" w:rsidP="003167C8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t>https</w:t>
            </w:r>
            <w:r w:rsidRPr="003167C8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3167C8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3167C8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3167C8">
              <w:rPr>
                <w:lang w:val="ru-RU"/>
              </w:rPr>
              <w:t>/</w:t>
            </w:r>
            <w:r>
              <w:t>page</w:t>
            </w:r>
            <w:r w:rsidRPr="003167C8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3167C8">
              <w:rPr>
                <w:lang w:val="ru-RU"/>
              </w:rPr>
              <w:t>-</w:t>
            </w:r>
            <w:proofErr w:type="spellStart"/>
            <w:r>
              <w:lastRenderedPageBreak/>
              <w:t>investpravil</w:t>
            </w:r>
            <w:proofErr w:type="spellEnd"/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153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A76C34" w:rsidRPr="006C0D6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7A284E" w:rsidRDefault="007A28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B17FE" w:rsidRPr="006C0D68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A76C34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C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17FE" w:rsidRPr="006C0D68" w:rsidRDefault="007B17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7B17FE" w:rsidRPr="006C0D68" w:rsidRDefault="007B17F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B17FE" w:rsidRPr="006C0D68" w:rsidSect="007B17FE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7B17FE"/>
    <w:rsid w:val="000E4F67"/>
    <w:rsid w:val="00111CE9"/>
    <w:rsid w:val="00116E76"/>
    <w:rsid w:val="00153064"/>
    <w:rsid w:val="00164332"/>
    <w:rsid w:val="001857CA"/>
    <w:rsid w:val="002D452D"/>
    <w:rsid w:val="003167C8"/>
    <w:rsid w:val="003865C6"/>
    <w:rsid w:val="00392CE7"/>
    <w:rsid w:val="003B4F11"/>
    <w:rsid w:val="003B7D9F"/>
    <w:rsid w:val="003D19AC"/>
    <w:rsid w:val="003D336A"/>
    <w:rsid w:val="004D66AB"/>
    <w:rsid w:val="004E6DA5"/>
    <w:rsid w:val="005B11B8"/>
    <w:rsid w:val="005B4741"/>
    <w:rsid w:val="00677B2D"/>
    <w:rsid w:val="006A513C"/>
    <w:rsid w:val="006C0D68"/>
    <w:rsid w:val="00715311"/>
    <w:rsid w:val="00765523"/>
    <w:rsid w:val="007A1ED2"/>
    <w:rsid w:val="007A284E"/>
    <w:rsid w:val="007B17FE"/>
    <w:rsid w:val="00804EC0"/>
    <w:rsid w:val="0082243C"/>
    <w:rsid w:val="00886F20"/>
    <w:rsid w:val="008E1017"/>
    <w:rsid w:val="008F2EEF"/>
    <w:rsid w:val="00937EA6"/>
    <w:rsid w:val="00A15C87"/>
    <w:rsid w:val="00A2083D"/>
    <w:rsid w:val="00A645C8"/>
    <w:rsid w:val="00A76C34"/>
    <w:rsid w:val="00C010D7"/>
    <w:rsid w:val="00C43FA7"/>
    <w:rsid w:val="00C651F6"/>
    <w:rsid w:val="00C76B76"/>
    <w:rsid w:val="00D64B74"/>
    <w:rsid w:val="00DD2BA0"/>
    <w:rsid w:val="00E13F7D"/>
    <w:rsid w:val="00E43D53"/>
    <w:rsid w:val="00EA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7FE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B17F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7B17F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7B17FE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7B17FE"/>
    <w:rPr>
      <w:color w:val="000080"/>
      <w:u w:val="single"/>
    </w:rPr>
  </w:style>
  <w:style w:type="character" w:customStyle="1" w:styleId="a5">
    <w:name w:val="Посещённая гиперссылка"/>
    <w:rsid w:val="007B17FE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7B17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B17FE"/>
    <w:pPr>
      <w:spacing w:after="140" w:line="276" w:lineRule="auto"/>
    </w:pPr>
  </w:style>
  <w:style w:type="paragraph" w:styleId="a8">
    <w:name w:val="List"/>
    <w:basedOn w:val="a7"/>
    <w:rsid w:val="007B17FE"/>
    <w:rPr>
      <w:rFonts w:cs="Arial"/>
    </w:rPr>
  </w:style>
  <w:style w:type="paragraph" w:customStyle="1" w:styleId="Caption">
    <w:name w:val="Caption"/>
    <w:basedOn w:val="a"/>
    <w:qFormat/>
    <w:rsid w:val="007B17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B17FE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7B17F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7B17FE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7B17FE"/>
  </w:style>
  <w:style w:type="paragraph" w:customStyle="1" w:styleId="Header">
    <w:name w:val="Header"/>
    <w:basedOn w:val="a"/>
    <w:rsid w:val="007B17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B17F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B17FE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7B17FE"/>
  </w:style>
  <w:style w:type="paragraph" w:customStyle="1" w:styleId="TableParagraph">
    <w:name w:val="Table Paragraph"/>
    <w:basedOn w:val="a"/>
    <w:qFormat/>
    <w:rsid w:val="007B17FE"/>
    <w:pPr>
      <w:widowControl w:val="0"/>
    </w:pPr>
    <w:rPr>
      <w:rFonts w:ascii="Times New Roman" w:hAnsi="Times New Roman"/>
      <w:sz w:val="22"/>
      <w:szCs w:val="22"/>
      <w:lang w:eastAsia="en-US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EA60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9</cp:revision>
  <cp:lastPrinted>2008-04-23T08:17:00Z</cp:lastPrinted>
  <dcterms:created xsi:type="dcterms:W3CDTF">2025-07-17T06:45:00Z</dcterms:created>
  <dcterms:modified xsi:type="dcterms:W3CDTF">2025-10-03T11:09:00Z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