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53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CCEB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0,25 га для индивидуального жилищного строительства в д.Коренево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5B2392D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д.Коренево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D894ED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Браунфилд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082B099" w14:textId="0AA1E26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44A36E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52D111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D02EA6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Стоимость объекта покупки будет определена в соответствии с  рыночной стоимостью, определенной  в соответствии с Федеральным законом от 29.07.1998 г. №135-ФЗ «Об оценочной деятельности в Российской Федерации»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45414A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Незавершенный строительством объект – коттедж, </w:t>
            </w:r>
            <w:r>
              <w:rPr>
                <w:rFonts w:ascii="Times New Roman" w:hAnsi="Times New Roman" w:cs="Times New Roman"/>
                <w:iCs/>
              </w:rPr>
              <w:t xml:space="preserve">площадь застройки 154,7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кв.м</w:t>
            </w:r>
            <w:r>
              <w:rPr>
                <w:rFonts w:ascii="Times New Roman" w:hAnsi="Times New Roman" w:cs="Times New Roman"/>
                <w:iCs/>
              </w:rPr>
              <w:t xml:space="preserve">., </w:t>
            </w:r>
            <w:r>
              <w:rPr>
                <w:rFonts w:ascii="Times New Roman" w:hAnsi="Times New Roman" w:cs="Times New Roman"/>
                <w:iCs/>
              </w:rPr>
              <w:t xml:space="preserve">степень готовности – 49%</w:t>
            </w:r>
            <w:r>
              <w:rPr>
                <w:rFonts w:ascii="Times New Roman" w:hAnsi="Times New Roman" w:cs="Times New Roman"/>
                <w:iCs/>
              </w:rPr>
              <w:t xml:space="preserve">, када</w:t>
            </w:r>
            <w:r>
              <w:rPr>
                <w:rFonts w:ascii="Times New Roman" w:hAnsi="Times New Roman" w:cs="Times New Roman"/>
                <w:iCs/>
              </w:rPr>
              <w:t xml:space="preserve">стровая стоимость – 851 872,57</w:t>
            </w:r>
            <w:r>
              <w:rPr>
                <w:rFonts w:ascii="Times New Roman" w:hAnsi="Times New Roman" w:cs="Times New Roman"/>
                <w:iCs/>
              </w:rPr>
              <w:t xml:space="preserve"> руб.  Кадастров</w:t>
            </w:r>
            <w:r>
              <w:rPr>
                <w:rFonts w:ascii="Times New Roman" w:hAnsi="Times New Roman" w:cs="Times New Roman"/>
                <w:iCs/>
              </w:rPr>
              <w:t xml:space="preserve">ы</w:t>
            </w:r>
            <w:r>
              <w:rPr>
                <w:rFonts w:ascii="Times New Roman" w:hAnsi="Times New Roman" w:cs="Times New Roman"/>
                <w:iCs/>
              </w:rPr>
              <w:t xml:space="preserve">й номер здания 62:05:1260101:144</w:t>
            </w:r>
            <w:r>
              <w:rPr>
                <w:rFonts w:ascii="Times New Roman" w:hAnsi="Times New Roman" w:cs="Times New Roman"/>
                <w:iCs/>
              </w:rPr>
              <w:t xml:space="preserve">, форма собственности </w:t>
            </w:r>
            <w:r>
              <w:rPr>
                <w:rFonts w:ascii="Times New Roman" w:hAnsi="Times New Roman" w:cs="Times New Roman"/>
                <w:iCs/>
              </w:rPr>
              <w:t xml:space="preserve">–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муниципальная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6FC8090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Здание расположено на земельном участке с кадас</w:t>
            </w:r>
            <w:r>
              <w:rPr>
                <w:rFonts w:ascii="Times New Roman" w:hAnsi="Times New Roman" w:cs="Times New Roman"/>
                <w:iCs/>
              </w:rPr>
              <w:t xml:space="preserve">тровым номером </w:t>
            </w:r>
            <w:r>
              <w:rPr>
                <w:rFonts w:ascii="Times New Roman" w:hAnsi="Times New Roman" w:cs="Times New Roman"/>
                <w:iCs/>
              </w:rPr>
              <w:t xml:space="preserve">62:05:1260101:306</w:t>
            </w:r>
            <w:r>
              <w:rPr>
                <w:rFonts w:ascii="Times New Roman" w:hAnsi="Times New Roman" w:cs="Times New Roman"/>
                <w:iCs/>
              </w:rPr>
              <w:t xml:space="preserve">, площадью 2500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кв.м</w:t>
            </w:r>
            <w:r>
              <w:rPr>
                <w:rFonts w:ascii="Times New Roman" w:hAnsi="Times New Roman" w:cs="Times New Roman"/>
                <w:iCs/>
              </w:rPr>
              <w:t xml:space="preserve">., вид разрешен</w:t>
            </w:r>
            <w:r>
              <w:rPr>
                <w:rFonts w:ascii="Times New Roman" w:hAnsi="Times New Roman" w:cs="Times New Roman"/>
                <w:iCs/>
              </w:rPr>
              <w:t xml:space="preserve">ного использования – для индивидуального жилищного строительства</w:t>
            </w:r>
            <w:r>
              <w:rPr>
                <w:rFonts w:ascii="Times New Roman" w:hAnsi="Times New Roman" w:cs="Times New Roman"/>
                <w:iCs/>
              </w:rPr>
              <w:t xml:space="preserve">, форма собственности </w:t>
            </w:r>
            <w:r>
              <w:rPr>
                <w:rFonts w:ascii="Times New Roman" w:hAnsi="Times New Roman" w:cs="Times New Roman"/>
                <w:iCs/>
              </w:rPr>
              <w:t xml:space="preserve">–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муниципальная</w:t>
            </w:r>
            <w:r>
              <w:rPr>
                <w:rFonts w:ascii="Times New Roman" w:hAnsi="Times New Roman" w:cs="Times New Roman"/>
                <w:iCs/>
              </w:rPr>
              <w:t xml:space="preserve">, кадастровая стоимость – 203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450 руб.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2FF9F3A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727143F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0,25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30C66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62:05:1260101:306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66953D7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Малоэтажная многоквартирная жилая застройка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E7523A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Муниципальное образование – </w:t>
            </w:r>
            <w:r>
              <w:rPr>
                <w:rFonts w:ascii="Times New Roman" w:hAnsi="Times New Roman" w:cs="Times New Roman"/>
                <w:iCs/>
              </w:rPr>
              <w:t xml:space="preserve">Клепиковский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449EEC2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индивидуальных колодцев и скважин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FB789E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6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6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CF62709" w14:textId="4527FE9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сетям газораспределения.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5,07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22,81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2F90B1F" w14:textId="46DAF0C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сетям электроснабжения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6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48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54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9ED4A04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55.1557758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14170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40.5918174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3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eading 1 Char"/>
    <w:basedOn w:val="930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930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930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930"/>
    <w:link w:val="9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930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930"/>
    <w:link w:val="9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930"/>
    <w:link w:val="9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930"/>
    <w:link w:val="9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930"/>
    <w:link w:val="9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7">
    <w:name w:val="Title Char"/>
    <w:basedOn w:val="930"/>
    <w:link w:val="9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Subtitle Char"/>
    <w:basedOn w:val="930"/>
    <w:link w:val="9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9">
    <w:name w:val="Quote Char"/>
    <w:basedOn w:val="930"/>
    <w:link w:val="9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Intense Quote Char"/>
    <w:basedOn w:val="930"/>
    <w:link w:val="9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Subtle Emphasis"/>
    <w:basedOn w:val="9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30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930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930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930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930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930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</w:style>
  <w:style w:type="paragraph" w:styleId="921">
    <w:name w:val="Heading 1"/>
    <w:basedOn w:val="920"/>
    <w:next w:val="920"/>
    <w:link w:val="9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22">
    <w:name w:val="Heading 2"/>
    <w:basedOn w:val="920"/>
    <w:next w:val="920"/>
    <w:link w:val="93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23">
    <w:name w:val="Heading 3"/>
    <w:basedOn w:val="920"/>
    <w:next w:val="920"/>
    <w:link w:val="93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24">
    <w:name w:val="Heading 4"/>
    <w:basedOn w:val="920"/>
    <w:next w:val="920"/>
    <w:link w:val="93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25">
    <w:name w:val="Heading 5"/>
    <w:basedOn w:val="920"/>
    <w:next w:val="920"/>
    <w:link w:val="93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26">
    <w:name w:val="Heading 6"/>
    <w:basedOn w:val="920"/>
    <w:next w:val="920"/>
    <w:link w:val="93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27">
    <w:name w:val="Heading 7"/>
    <w:basedOn w:val="920"/>
    <w:next w:val="920"/>
    <w:link w:val="93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28">
    <w:name w:val="Heading 8"/>
    <w:basedOn w:val="920"/>
    <w:next w:val="920"/>
    <w:link w:val="94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29">
    <w:name w:val="Heading 9"/>
    <w:basedOn w:val="920"/>
    <w:next w:val="920"/>
    <w:link w:val="94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30" w:default="1">
    <w:name w:val="Default Paragraph Font"/>
    <w:uiPriority w:val="1"/>
    <w:semiHidden/>
    <w:unhideWhenUsed/>
    <w:pPr>
      <w:pBdr/>
      <w:spacing/>
      <w:ind/>
    </w:p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character" w:styleId="933" w:customStyle="1">
    <w:name w:val="Заголовок 1 Знак"/>
    <w:basedOn w:val="930"/>
    <w:link w:val="92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34" w:customStyle="1">
    <w:name w:val="Заголовок 2 Знак"/>
    <w:basedOn w:val="930"/>
    <w:link w:val="92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35" w:customStyle="1">
    <w:name w:val="Заголовок 3 Знак"/>
    <w:basedOn w:val="930"/>
    <w:link w:val="92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36" w:customStyle="1">
    <w:name w:val="Заголовок 4 Знак"/>
    <w:basedOn w:val="930"/>
    <w:link w:val="92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37" w:customStyle="1">
    <w:name w:val="Заголовок 5 Знак"/>
    <w:basedOn w:val="930"/>
    <w:link w:val="92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38" w:customStyle="1">
    <w:name w:val="Заголовок 6 Знак"/>
    <w:basedOn w:val="930"/>
    <w:link w:val="92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39" w:customStyle="1">
    <w:name w:val="Заголовок 7 Знак"/>
    <w:basedOn w:val="930"/>
    <w:link w:val="92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40" w:customStyle="1">
    <w:name w:val="Заголовок 8 Знак"/>
    <w:basedOn w:val="930"/>
    <w:link w:val="92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41" w:customStyle="1">
    <w:name w:val="Заголовок 9 Знак"/>
    <w:basedOn w:val="930"/>
    <w:link w:val="92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42">
    <w:name w:val="Title"/>
    <w:basedOn w:val="920"/>
    <w:next w:val="920"/>
    <w:link w:val="94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43" w:customStyle="1">
    <w:name w:val="Название Знак"/>
    <w:basedOn w:val="930"/>
    <w:link w:val="94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44">
    <w:name w:val="Subtitle"/>
    <w:basedOn w:val="920"/>
    <w:next w:val="920"/>
    <w:link w:val="94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45" w:customStyle="1">
    <w:name w:val="Подзаголовок Знак"/>
    <w:basedOn w:val="930"/>
    <w:link w:val="94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46">
    <w:name w:val="Quote"/>
    <w:basedOn w:val="920"/>
    <w:next w:val="920"/>
    <w:link w:val="9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7" w:customStyle="1">
    <w:name w:val="Цитата 2 Знак"/>
    <w:basedOn w:val="930"/>
    <w:link w:val="9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48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949">
    <w:name w:val="Intense Emphasis"/>
    <w:basedOn w:val="93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50">
    <w:name w:val="Intense Quote"/>
    <w:basedOn w:val="920"/>
    <w:next w:val="920"/>
    <w:link w:val="95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51" w:customStyle="1">
    <w:name w:val="Выделенная цитата Знак"/>
    <w:basedOn w:val="930"/>
    <w:link w:val="95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52">
    <w:name w:val="Intense Reference"/>
    <w:basedOn w:val="93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53">
    <w:name w:val="Table Grid"/>
    <w:basedOn w:val="931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5" w:customStyle="1">
    <w:name w:val="Unresolved Mention"/>
    <w:basedOn w:val="93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56">
    <w:name w:val="annotation reference"/>
    <w:basedOn w:val="9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57">
    <w:name w:val="annotation text"/>
    <w:basedOn w:val="920"/>
    <w:link w:val="958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58" w:customStyle="1">
    <w:name w:val="Текст примечания Знак"/>
    <w:basedOn w:val="930"/>
    <w:link w:val="957"/>
    <w:uiPriority w:val="99"/>
    <w:semiHidden/>
    <w:pPr>
      <w:pBdr/>
      <w:spacing/>
      <w:ind/>
    </w:pPr>
    <w:rPr>
      <w:sz w:val="20"/>
      <w:szCs w:val="20"/>
    </w:rPr>
  </w:style>
  <w:style w:type="paragraph" w:styleId="959">
    <w:name w:val="annotation subject"/>
    <w:basedOn w:val="957"/>
    <w:next w:val="957"/>
    <w:link w:val="960"/>
    <w:uiPriority w:val="99"/>
    <w:semiHidden/>
    <w:unhideWhenUsed/>
    <w:pPr>
      <w:pBdr/>
      <w:spacing/>
      <w:ind/>
    </w:pPr>
    <w:rPr>
      <w:b/>
      <w:bCs/>
    </w:rPr>
  </w:style>
  <w:style w:type="character" w:styleId="960" w:customStyle="1">
    <w:name w:val="Тема примечания Знак"/>
    <w:basedOn w:val="958"/>
    <w:link w:val="959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1">
    <w:name w:val="Balloon Text"/>
    <w:basedOn w:val="920"/>
    <w:link w:val="96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2" w:customStyle="1">
    <w:name w:val="Текст выноски Знак"/>
    <w:basedOn w:val="930"/>
    <w:link w:val="9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3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77</cp:revision>
  <dcterms:created xsi:type="dcterms:W3CDTF">2026-01-13T10:01:00Z</dcterms:created>
  <dcterms:modified xsi:type="dcterms:W3CDTF">2026-02-19T12:31:16Z</dcterms:modified>
</cp:coreProperties>
</file>