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6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28"/>
      </w:tblGrid>
      <w:tr w:rsidR="004C322A" w:rsidRPr="00190FF9" w:rsidTr="004C322A">
        <w:trPr>
          <w:trHeight w:val="561"/>
        </w:trPr>
        <w:tc>
          <w:tcPr>
            <w:tcW w:w="9628" w:type="dxa"/>
          </w:tcPr>
          <w:p w:rsidR="004C322A" w:rsidRDefault="004C322A" w:rsidP="00DB78EA">
            <w:pPr>
              <w:pStyle w:val="a4"/>
              <w:spacing w:after="120"/>
              <w:ind w:left="-1242"/>
              <w:jc w:val="left"/>
              <w:rPr>
                <w:sz w:val="26"/>
                <w:szCs w:val="26"/>
              </w:rPr>
            </w:pPr>
          </w:p>
          <w:p w:rsidR="004C322A" w:rsidRPr="00720ABE" w:rsidRDefault="004C322A" w:rsidP="00903EA0">
            <w:pPr>
              <w:pStyle w:val="a4"/>
              <w:spacing w:after="120"/>
              <w:ind w:left="-1242"/>
              <w:rPr>
                <w:b/>
                <w:bCs/>
                <w:sz w:val="26"/>
                <w:szCs w:val="26"/>
              </w:rPr>
            </w:pPr>
            <w:r w:rsidRPr="0085707E">
              <w:rPr>
                <w:sz w:val="26"/>
                <w:szCs w:val="26"/>
              </w:rPr>
              <w:t>Паспорт</w:t>
            </w:r>
            <w:r w:rsidRPr="0085707E">
              <w:rPr>
                <w:spacing w:val="-5"/>
                <w:sz w:val="26"/>
                <w:szCs w:val="26"/>
              </w:rPr>
              <w:t xml:space="preserve"> </w:t>
            </w:r>
            <w:r w:rsidRPr="0085707E">
              <w:rPr>
                <w:sz w:val="26"/>
                <w:szCs w:val="26"/>
              </w:rPr>
              <w:t>инвестиционной площадки</w:t>
            </w:r>
          </w:p>
        </w:tc>
      </w:tr>
    </w:tbl>
    <w:tbl>
      <w:tblPr>
        <w:tblStyle w:val="TableNormal2"/>
        <w:tblW w:w="5459" w:type="pct"/>
        <w:tblInd w:w="-1006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ook w:val="01E0"/>
      </w:tblPr>
      <w:tblGrid>
        <w:gridCol w:w="740"/>
        <w:gridCol w:w="4667"/>
        <w:gridCol w:w="4818"/>
      </w:tblGrid>
      <w:tr w:rsidR="008A0BBB" w:rsidRPr="0020424A" w:rsidTr="00DB78EA">
        <w:trPr>
          <w:trHeight w:val="492"/>
        </w:trPr>
        <w:tc>
          <w:tcPr>
            <w:tcW w:w="362" w:type="pct"/>
          </w:tcPr>
          <w:p w:rsidR="008A0BBB" w:rsidRPr="0020424A" w:rsidRDefault="008A0BBB" w:rsidP="00DB78EA">
            <w:pPr>
              <w:pStyle w:val="TableParagraph"/>
              <w:ind w:left="83" w:right="129"/>
              <w:jc w:val="center"/>
              <w:rPr>
                <w:b/>
                <w:sz w:val="23"/>
                <w:szCs w:val="23"/>
              </w:rPr>
            </w:pPr>
            <w:r w:rsidRPr="0020424A">
              <w:rPr>
                <w:b/>
                <w:sz w:val="23"/>
                <w:szCs w:val="23"/>
              </w:rPr>
              <w:t>№</w:t>
            </w:r>
            <w:r w:rsidRPr="0020424A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20424A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pStyle w:val="TableParagraph"/>
              <w:ind w:left="154" w:right="93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Характеристика</w:t>
            </w:r>
            <w:proofErr w:type="spellEnd"/>
            <w:r>
              <w:rPr>
                <w:b/>
                <w:sz w:val="23"/>
                <w:szCs w:val="23"/>
              </w:rPr>
              <w:t xml:space="preserve">, </w:t>
            </w:r>
            <w:proofErr w:type="spellStart"/>
            <w:r>
              <w:rPr>
                <w:b/>
                <w:sz w:val="23"/>
                <w:szCs w:val="23"/>
              </w:rPr>
              <w:t>ед</w:t>
            </w:r>
            <w:proofErr w:type="spellEnd"/>
            <w:r>
              <w:rPr>
                <w:b/>
                <w:sz w:val="23"/>
                <w:szCs w:val="23"/>
              </w:rPr>
              <w:t xml:space="preserve">. </w:t>
            </w:r>
            <w:proofErr w:type="spellStart"/>
            <w:r>
              <w:rPr>
                <w:b/>
                <w:sz w:val="23"/>
                <w:szCs w:val="23"/>
              </w:rPr>
              <w:t>изм</w:t>
            </w:r>
            <w:proofErr w:type="spellEnd"/>
            <w:r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8A0BBB" w:rsidRPr="0020424A" w:rsidRDefault="008A0BBB" w:rsidP="00F52B29">
            <w:pPr>
              <w:pStyle w:val="TableParagraph"/>
              <w:tabs>
                <w:tab w:val="left" w:pos="3015"/>
              </w:tabs>
              <w:ind w:left="134" w:right="131"/>
              <w:jc w:val="center"/>
              <w:rPr>
                <w:b/>
                <w:sz w:val="23"/>
                <w:szCs w:val="23"/>
              </w:rPr>
            </w:pPr>
            <w:proofErr w:type="spellStart"/>
            <w:r>
              <w:rPr>
                <w:b/>
                <w:sz w:val="23"/>
                <w:szCs w:val="23"/>
              </w:rPr>
              <w:t>Показатель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Вид</w:t>
            </w:r>
            <w:proofErr w:type="spellEnd"/>
            <w:r w:rsidRPr="00F51DFD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pacing w:val="-3"/>
                <w:sz w:val="23"/>
                <w:szCs w:val="23"/>
              </w:rPr>
              <w:t>объекта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Гринфилд</w:t>
            </w:r>
            <w:proofErr w:type="spellEnd"/>
          </w:p>
        </w:tc>
      </w:tr>
      <w:tr w:rsidR="00DB78EA" w:rsidRPr="0020424A" w:rsidTr="00EB71BE">
        <w:trPr>
          <w:trHeight w:val="5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Статус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инвестиционной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площадки</w:t>
            </w:r>
            <w:proofErr w:type="spellEnd"/>
          </w:p>
        </w:tc>
        <w:tc>
          <w:tcPr>
            <w:tcW w:w="2356" w:type="pct"/>
          </w:tcPr>
          <w:p w:rsidR="00DB78EA" w:rsidRPr="00967EA5" w:rsidRDefault="00967EA5" w:rsidP="00DB78EA">
            <w:pPr>
              <w:pStyle w:val="TableParagraph"/>
              <w:tabs>
                <w:tab w:val="left" w:pos="3015"/>
              </w:tabs>
              <w:spacing w:line="241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Другая </w:t>
            </w:r>
            <w:proofErr w:type="spellStart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инвест</w:t>
            </w:r>
            <w:proofErr w:type="spellEnd"/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. площадка</w:t>
            </w:r>
          </w:p>
        </w:tc>
      </w:tr>
      <w:tr w:rsidR="00DB78EA" w:rsidRPr="0020424A" w:rsidTr="00EB71BE">
        <w:trPr>
          <w:trHeight w:val="329"/>
        </w:trPr>
        <w:tc>
          <w:tcPr>
            <w:tcW w:w="362" w:type="pct"/>
          </w:tcPr>
          <w:p w:rsidR="00DB78EA" w:rsidRPr="00967EA5" w:rsidRDefault="00DB78EA" w:rsidP="00DB78EA">
            <w:pPr>
              <w:pStyle w:val="TableParagraph"/>
              <w:spacing w:line="24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67EA5">
              <w:rPr>
                <w:sz w:val="23"/>
                <w:szCs w:val="23"/>
                <w:lang w:val="ru-RU"/>
              </w:rPr>
              <w:t>3</w:t>
            </w:r>
          </w:p>
        </w:tc>
        <w:tc>
          <w:tcPr>
            <w:tcW w:w="2282" w:type="pct"/>
          </w:tcPr>
          <w:p w:rsidR="00DB78EA" w:rsidRPr="00967EA5" w:rsidRDefault="00DB78EA" w:rsidP="00DB78EA">
            <w:pPr>
              <w:pStyle w:val="TableParagraph"/>
              <w:ind w:left="154" w:right="93"/>
              <w:rPr>
                <w:sz w:val="23"/>
                <w:szCs w:val="23"/>
                <w:lang w:val="ru-RU"/>
              </w:rPr>
            </w:pPr>
            <w:r w:rsidRPr="00967EA5">
              <w:rPr>
                <w:sz w:val="23"/>
                <w:szCs w:val="23"/>
                <w:lang w:val="ru-RU"/>
              </w:rPr>
              <w:t>Адрес</w:t>
            </w:r>
          </w:p>
        </w:tc>
        <w:tc>
          <w:tcPr>
            <w:tcW w:w="2356" w:type="pct"/>
          </w:tcPr>
          <w:p w:rsidR="00DB78EA" w:rsidRPr="00E3373F" w:rsidRDefault="00D3664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Рязанская</w:t>
            </w:r>
            <w:r w:rsidRPr="00E3373F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обл.,</w:t>
            </w:r>
            <w:r w:rsidRPr="00E3373F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г.</w:t>
            </w:r>
            <w:r w:rsidRPr="00E3373F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Рязань,</w:t>
            </w:r>
            <w:r w:rsidRPr="00E3373F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р-н</w:t>
            </w:r>
            <w:r w:rsidRPr="00E3373F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3373F">
              <w:rPr>
                <w:spacing w:val="-2"/>
                <w:sz w:val="23"/>
                <w:szCs w:val="23"/>
                <w:lang w:val="ru-RU"/>
              </w:rPr>
              <w:t>Храпово</w:t>
            </w:r>
            <w:proofErr w:type="spellEnd"/>
          </w:p>
        </w:tc>
      </w:tr>
      <w:tr w:rsidR="00DB78EA" w:rsidRPr="0020424A" w:rsidTr="00EB71BE">
        <w:trPr>
          <w:trHeight w:val="258"/>
        </w:trPr>
        <w:tc>
          <w:tcPr>
            <w:tcW w:w="362" w:type="pct"/>
          </w:tcPr>
          <w:p w:rsidR="00DB78EA" w:rsidRPr="00967EA5" w:rsidRDefault="00DB78EA" w:rsidP="00DB78EA">
            <w:pPr>
              <w:pStyle w:val="TableParagraph"/>
              <w:spacing w:line="239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67EA5">
              <w:rPr>
                <w:sz w:val="23"/>
                <w:szCs w:val="23"/>
                <w:lang w:val="ru-RU"/>
              </w:rPr>
              <w:t>4</w:t>
            </w:r>
          </w:p>
        </w:tc>
        <w:tc>
          <w:tcPr>
            <w:tcW w:w="2282" w:type="pct"/>
          </w:tcPr>
          <w:p w:rsidR="00DB78EA" w:rsidRPr="00967EA5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967EA5">
              <w:rPr>
                <w:sz w:val="23"/>
                <w:szCs w:val="23"/>
                <w:lang w:val="ru-RU"/>
              </w:rPr>
              <w:t>Площадь</w:t>
            </w:r>
            <w:r w:rsidRPr="00967EA5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967EA5">
              <w:rPr>
                <w:sz w:val="23"/>
                <w:szCs w:val="23"/>
                <w:lang w:val="ru-RU"/>
              </w:rPr>
              <w:t xml:space="preserve">земельного участка, </w:t>
            </w:r>
            <w:proofErr w:type="gramStart"/>
            <w:r w:rsidRPr="00967EA5">
              <w:rPr>
                <w:sz w:val="23"/>
                <w:szCs w:val="23"/>
                <w:lang w:val="ru-RU"/>
              </w:rPr>
              <w:t>га</w:t>
            </w:r>
            <w:proofErr w:type="gramEnd"/>
          </w:p>
        </w:tc>
        <w:tc>
          <w:tcPr>
            <w:tcW w:w="2356" w:type="pct"/>
          </w:tcPr>
          <w:p w:rsidR="00DB78EA" w:rsidRPr="00967EA5" w:rsidRDefault="00D36641" w:rsidP="00DB78EA">
            <w:pPr>
              <w:pStyle w:val="TableParagraph"/>
              <w:tabs>
                <w:tab w:val="left" w:pos="3015"/>
              </w:tabs>
              <w:spacing w:line="239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967EA5">
              <w:rPr>
                <w:spacing w:val="-4"/>
                <w:sz w:val="23"/>
                <w:szCs w:val="23"/>
                <w:lang w:val="ru-RU"/>
              </w:rPr>
              <w:t>5,59</w:t>
            </w:r>
          </w:p>
        </w:tc>
      </w:tr>
      <w:tr w:rsidR="00DB78EA" w:rsidRPr="0020424A" w:rsidTr="00EB71BE">
        <w:trPr>
          <w:trHeight w:val="261"/>
        </w:trPr>
        <w:tc>
          <w:tcPr>
            <w:tcW w:w="362" w:type="pct"/>
          </w:tcPr>
          <w:p w:rsidR="00DB78EA" w:rsidRPr="00967EA5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967EA5"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1" w:lineRule="exact"/>
              <w:ind w:left="154" w:right="93"/>
              <w:rPr>
                <w:sz w:val="23"/>
                <w:szCs w:val="23"/>
              </w:rPr>
            </w:pPr>
            <w:r w:rsidRPr="00967EA5">
              <w:rPr>
                <w:sz w:val="23"/>
                <w:szCs w:val="23"/>
                <w:lang w:val="ru-RU"/>
              </w:rPr>
              <w:t>Кадастровый</w:t>
            </w:r>
            <w:r w:rsidRPr="00967EA5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967EA5">
              <w:rPr>
                <w:sz w:val="23"/>
                <w:szCs w:val="23"/>
                <w:lang w:val="ru-RU"/>
              </w:rPr>
              <w:t>номер</w:t>
            </w:r>
            <w:r w:rsidRPr="00967EA5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967EA5">
              <w:rPr>
                <w:sz w:val="23"/>
                <w:szCs w:val="23"/>
                <w:lang w:val="ru-RU"/>
              </w:rPr>
              <w:t>земел</w:t>
            </w:r>
            <w:r w:rsidRPr="00F51DFD">
              <w:rPr>
                <w:sz w:val="23"/>
                <w:szCs w:val="23"/>
              </w:rPr>
              <w:t>ьного</w:t>
            </w:r>
            <w:proofErr w:type="spellEnd"/>
            <w:r w:rsidRPr="00F51DFD">
              <w:rPr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участка</w:t>
            </w:r>
            <w:proofErr w:type="spellEnd"/>
          </w:p>
        </w:tc>
        <w:tc>
          <w:tcPr>
            <w:tcW w:w="2356" w:type="pct"/>
          </w:tcPr>
          <w:p w:rsidR="00D36641" w:rsidRPr="00E3373F" w:rsidRDefault="00D36641" w:rsidP="00D36641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r w:rsidRPr="00E3373F">
              <w:rPr>
                <w:spacing w:val="-2"/>
                <w:sz w:val="23"/>
                <w:szCs w:val="23"/>
              </w:rPr>
              <w:t>62:29:0140018:0024;</w:t>
            </w:r>
          </w:p>
          <w:p w:rsidR="00DB78EA" w:rsidRPr="00E3373F" w:rsidRDefault="00D36641" w:rsidP="00D36641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 w:rsidRPr="00E3373F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pacing w:val="-2"/>
                <w:sz w:val="23"/>
                <w:szCs w:val="23"/>
              </w:rPr>
              <w:t>62:29:0140018:1667</w:t>
            </w:r>
          </w:p>
        </w:tc>
      </w:tr>
      <w:tr w:rsidR="00DB78EA" w:rsidRPr="00D36641" w:rsidTr="00EB71BE">
        <w:trPr>
          <w:trHeight w:val="261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1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DB78EA">
              <w:rPr>
                <w:sz w:val="23"/>
                <w:szCs w:val="23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41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5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Форма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spacing w:val="-2"/>
                <w:sz w:val="23"/>
                <w:szCs w:val="23"/>
              </w:rPr>
              <w:t>Муниципальная</w:t>
            </w:r>
            <w:proofErr w:type="spellEnd"/>
          </w:p>
        </w:tc>
      </w:tr>
      <w:tr w:rsidR="00DB78EA" w:rsidRPr="0020424A" w:rsidTr="00EB71BE">
        <w:trPr>
          <w:trHeight w:val="272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Условия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пользования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площадкой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proofErr w:type="spellStart"/>
            <w:r w:rsidRPr="00E3373F">
              <w:rPr>
                <w:sz w:val="23"/>
                <w:szCs w:val="23"/>
              </w:rPr>
              <w:t>Аренда</w:t>
            </w:r>
            <w:proofErr w:type="spellEnd"/>
            <w:r w:rsidRPr="00E3373F">
              <w:rPr>
                <w:sz w:val="23"/>
                <w:szCs w:val="23"/>
              </w:rPr>
              <w:t>,</w:t>
            </w:r>
            <w:r w:rsidRPr="00E3373F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spacing w:val="-2"/>
                <w:sz w:val="23"/>
                <w:szCs w:val="23"/>
              </w:rPr>
              <w:t>Продажа</w:t>
            </w:r>
            <w:proofErr w:type="spellEnd"/>
          </w:p>
        </w:tc>
      </w:tr>
      <w:tr w:rsidR="00DB78EA" w:rsidRPr="0020424A" w:rsidTr="00EB71BE">
        <w:trPr>
          <w:trHeight w:val="606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7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82" w:type="pct"/>
          </w:tcPr>
          <w:p w:rsidR="00DB78EA" w:rsidRPr="00F51DFD" w:rsidRDefault="00DB78EA" w:rsidP="00DB78EA">
            <w:pPr>
              <w:pStyle w:val="TableParagraph"/>
              <w:spacing w:line="248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Категория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земли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Категория</w:t>
            </w:r>
            <w:proofErr w:type="spellEnd"/>
            <w:r>
              <w:rPr>
                <w:sz w:val="23"/>
                <w:szCs w:val="23"/>
              </w:rPr>
              <w:t xml:space="preserve"> «ТОП»</w:t>
            </w:r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Территориальная</w:t>
            </w:r>
            <w:proofErr w:type="spellEnd"/>
            <w:r w:rsidRPr="0020424A">
              <w:rPr>
                <w:spacing w:val="-3"/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зона</w:t>
            </w:r>
            <w:proofErr w:type="spellEnd"/>
          </w:p>
        </w:tc>
        <w:tc>
          <w:tcPr>
            <w:tcW w:w="2356" w:type="pct"/>
          </w:tcPr>
          <w:p w:rsidR="00243521" w:rsidRPr="00E3373F" w:rsidRDefault="00243521" w:rsidP="00243521">
            <w:pPr>
              <w:pStyle w:val="TableParagraph"/>
              <w:spacing w:before="94"/>
              <w:ind w:left="61" w:right="104"/>
              <w:rPr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К3-И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(зона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специального</w:t>
            </w:r>
            <w:r w:rsidRPr="00E3373F">
              <w:rPr>
                <w:spacing w:val="-1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назначения,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E3373F">
              <w:rPr>
                <w:sz w:val="23"/>
                <w:szCs w:val="23"/>
                <w:lang w:val="ru-RU"/>
              </w:rPr>
              <w:t>подзона</w:t>
            </w:r>
            <w:proofErr w:type="spellEnd"/>
            <w:r w:rsidRPr="00E3373F">
              <w:rPr>
                <w:sz w:val="23"/>
                <w:szCs w:val="23"/>
                <w:lang w:val="ru-RU"/>
              </w:rPr>
              <w:t xml:space="preserve"> иных режимных территорий),</w:t>
            </w:r>
          </w:p>
          <w:p w:rsidR="00243521" w:rsidRPr="00E3373F" w:rsidRDefault="00243521" w:rsidP="00243521">
            <w:pPr>
              <w:pStyle w:val="TableParagraph"/>
              <w:spacing w:before="1"/>
              <w:ind w:left="61"/>
              <w:rPr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П-2</w:t>
            </w:r>
            <w:r w:rsidRPr="00E3373F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(зона</w:t>
            </w:r>
            <w:r w:rsidRPr="00E3373F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предприятий</w:t>
            </w:r>
            <w:r w:rsidRPr="00E3373F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</w:rPr>
              <w:t>IV</w:t>
            </w:r>
            <w:r w:rsidRPr="00E3373F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и</w:t>
            </w:r>
            <w:r w:rsidRPr="00E3373F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</w:rPr>
              <w:t>V</w:t>
            </w:r>
            <w:r w:rsidRPr="00E3373F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pacing w:val="-2"/>
                <w:sz w:val="23"/>
                <w:szCs w:val="23"/>
                <w:lang w:val="ru-RU"/>
              </w:rPr>
              <w:t>класса),</w:t>
            </w:r>
          </w:p>
          <w:p w:rsidR="00DB78EA" w:rsidRPr="00E3373F" w:rsidRDefault="00243521" w:rsidP="00243521">
            <w:pPr>
              <w:pStyle w:val="TableParagraph"/>
              <w:spacing w:before="1"/>
              <w:ind w:left="6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Ж3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(зона</w:t>
            </w:r>
            <w:r w:rsidRPr="00E3373F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жилой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застройки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индивидуальными жилыми домами.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Виды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разрешенного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использования</w:t>
            </w:r>
            <w:proofErr w:type="spellEnd"/>
          </w:p>
        </w:tc>
        <w:tc>
          <w:tcPr>
            <w:tcW w:w="2356" w:type="pct"/>
          </w:tcPr>
          <w:p w:rsidR="00243521" w:rsidRPr="00E3373F" w:rsidRDefault="00243521" w:rsidP="00243521">
            <w:pPr>
              <w:pStyle w:val="TableParagraph"/>
              <w:spacing w:line="252" w:lineRule="exact"/>
              <w:ind w:left="61"/>
              <w:rPr>
                <w:sz w:val="23"/>
                <w:szCs w:val="23"/>
              </w:rPr>
            </w:pPr>
            <w:proofErr w:type="spellStart"/>
            <w:r w:rsidRPr="00E3373F">
              <w:rPr>
                <w:sz w:val="23"/>
                <w:szCs w:val="23"/>
              </w:rPr>
              <w:t>Основные</w:t>
            </w:r>
            <w:proofErr w:type="spellEnd"/>
            <w:r w:rsidRPr="00E3373F">
              <w:rPr>
                <w:spacing w:val="-8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sz w:val="23"/>
                <w:szCs w:val="23"/>
              </w:rPr>
              <w:t>виды</w:t>
            </w:r>
            <w:proofErr w:type="spellEnd"/>
            <w:r w:rsidRPr="00E3373F">
              <w:rPr>
                <w:spacing w:val="-7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sz w:val="23"/>
                <w:szCs w:val="23"/>
              </w:rPr>
              <w:t>разрешенного</w:t>
            </w:r>
            <w:proofErr w:type="spellEnd"/>
            <w:r w:rsidRPr="00E3373F">
              <w:rPr>
                <w:spacing w:val="-7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spacing w:val="-2"/>
                <w:sz w:val="23"/>
                <w:szCs w:val="23"/>
              </w:rPr>
              <w:t>использования</w:t>
            </w:r>
            <w:proofErr w:type="spellEnd"/>
            <w:r w:rsidRPr="00E3373F">
              <w:rPr>
                <w:spacing w:val="-2"/>
                <w:sz w:val="23"/>
                <w:szCs w:val="23"/>
              </w:rPr>
              <w:t>:</w:t>
            </w:r>
          </w:p>
          <w:p w:rsidR="00243521" w:rsidRPr="00E3373F" w:rsidRDefault="00243521" w:rsidP="00243521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ind w:right="705" w:firstLine="0"/>
              <w:rPr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объекты,</w:t>
            </w:r>
            <w:r w:rsidRPr="00E3373F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требующие</w:t>
            </w:r>
            <w:r w:rsidRPr="00E3373F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выполнения</w:t>
            </w:r>
            <w:r w:rsidRPr="00E3373F">
              <w:rPr>
                <w:spacing w:val="-1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режимов безопасности государственного значения;</w:t>
            </w:r>
          </w:p>
          <w:p w:rsidR="00243521" w:rsidRPr="00E3373F" w:rsidRDefault="00243521" w:rsidP="00243521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spacing w:line="252" w:lineRule="exact"/>
              <w:ind w:left="185" w:hanging="124"/>
              <w:rPr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sz w:val="23"/>
                <w:szCs w:val="23"/>
                <w:lang w:val="ru-RU"/>
              </w:rPr>
              <w:t>среднеэтажные</w:t>
            </w:r>
            <w:proofErr w:type="spellEnd"/>
            <w:r w:rsidRPr="00E3373F">
              <w:rPr>
                <w:spacing w:val="-5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и</w:t>
            </w:r>
            <w:r w:rsidRPr="00E3373F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многоэтажные</w:t>
            </w:r>
            <w:r w:rsidRPr="00E3373F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жилые</w:t>
            </w:r>
            <w:r w:rsidRPr="00E3373F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pacing w:val="-4"/>
                <w:sz w:val="23"/>
                <w:szCs w:val="23"/>
                <w:lang w:val="ru-RU"/>
              </w:rPr>
              <w:t>дома;</w:t>
            </w:r>
          </w:p>
          <w:p w:rsidR="00243521" w:rsidRPr="00E3373F" w:rsidRDefault="00243521" w:rsidP="00243521">
            <w:pPr>
              <w:pStyle w:val="TableParagraph"/>
              <w:numPr>
                <w:ilvl w:val="0"/>
                <w:numId w:val="7"/>
              </w:numPr>
              <w:tabs>
                <w:tab w:val="left" w:pos="185"/>
              </w:tabs>
              <w:ind w:right="197" w:firstLine="0"/>
              <w:rPr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хозяйственные</w:t>
            </w:r>
            <w:r w:rsidRPr="00E3373F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постройки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(в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том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числе</w:t>
            </w:r>
            <w:r w:rsidRPr="00E3373F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 xml:space="preserve">парники, </w:t>
            </w:r>
            <w:r w:rsidRPr="00E3373F">
              <w:rPr>
                <w:spacing w:val="-2"/>
                <w:sz w:val="23"/>
                <w:szCs w:val="23"/>
                <w:lang w:val="ru-RU"/>
              </w:rPr>
              <w:t>теплицы);</w:t>
            </w:r>
          </w:p>
          <w:p w:rsidR="00DB78EA" w:rsidRPr="00E3373F" w:rsidRDefault="00243521" w:rsidP="00243521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A6A6A6" w:themeColor="background1" w:themeShade="A6"/>
                <w:sz w:val="23"/>
                <w:szCs w:val="23"/>
              </w:rPr>
            </w:pPr>
            <w:r w:rsidRPr="00E3373F">
              <w:rPr>
                <w:spacing w:val="-2"/>
                <w:sz w:val="23"/>
                <w:szCs w:val="23"/>
                <w:lang w:val="ru-RU"/>
              </w:rPr>
              <w:t xml:space="preserve"> - </w:t>
            </w:r>
            <w:proofErr w:type="spellStart"/>
            <w:r w:rsidRPr="00E3373F">
              <w:rPr>
                <w:spacing w:val="-2"/>
                <w:sz w:val="23"/>
                <w:szCs w:val="23"/>
              </w:rPr>
              <w:t>гаражи</w:t>
            </w:r>
            <w:proofErr w:type="spellEnd"/>
            <w:r w:rsidRPr="00E3373F">
              <w:rPr>
                <w:spacing w:val="-2"/>
                <w:sz w:val="23"/>
                <w:szCs w:val="23"/>
              </w:rPr>
              <w:t>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Ограничения</w:t>
            </w:r>
            <w:proofErr w:type="spellEnd"/>
            <w:r w:rsidRPr="0020424A">
              <w:rPr>
                <w:sz w:val="23"/>
                <w:szCs w:val="23"/>
              </w:rPr>
              <w:t xml:space="preserve"> в </w:t>
            </w:r>
            <w:proofErr w:type="spellStart"/>
            <w:r w:rsidRPr="0020424A">
              <w:rPr>
                <w:sz w:val="23"/>
                <w:szCs w:val="23"/>
              </w:rPr>
              <w:t>использовании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82" w:type="pct"/>
          </w:tcPr>
          <w:p w:rsidR="008A0BBB" w:rsidRPr="0020424A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</w:t>
            </w:r>
            <w:r w:rsidRPr="0020424A"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Москвы, км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г. Рязани, км</w:t>
            </w:r>
          </w:p>
        </w:tc>
        <w:tc>
          <w:tcPr>
            <w:tcW w:w="2356" w:type="pct"/>
          </w:tcPr>
          <w:p w:rsidR="00DB78EA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0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15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Автомобильное сообщение</w:t>
            </w:r>
          </w:p>
          <w:p w:rsidR="008A0BBB" w:rsidRPr="008A0BBB" w:rsidRDefault="008A0BBB" w:rsidP="00EB71BE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автодороге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F20FFC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B1015">
            <w:pPr>
              <w:pStyle w:val="TableParagraph"/>
              <w:tabs>
                <w:tab w:val="left" w:pos="2408"/>
              </w:tabs>
              <w:spacing w:line="252" w:lineRule="exact"/>
              <w:ind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F20FFC" w:rsidP="00F20FFC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500 м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Железнодорожное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близость </w:t>
            </w:r>
            <w:proofErr w:type="gramStart"/>
            <w:r w:rsidRPr="008A0BBB">
              <w:rPr>
                <w:sz w:val="23"/>
                <w:szCs w:val="23"/>
                <w:lang w:val="ru-RU"/>
              </w:rPr>
              <w:t>к ж</w:t>
            </w:r>
            <w:proofErr w:type="gramEnd"/>
            <w:r w:rsidRPr="008A0BBB">
              <w:rPr>
                <w:sz w:val="23"/>
                <w:szCs w:val="23"/>
                <w:lang w:val="ru-RU"/>
              </w:rPr>
              <w:t>/д путям: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федерального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894B86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6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регионального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местного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значения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ж/д </w:t>
            </w:r>
            <w:proofErr w:type="spellStart"/>
            <w:r>
              <w:rPr>
                <w:sz w:val="23"/>
                <w:szCs w:val="23"/>
              </w:rPr>
              <w:t>станции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DB78EA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/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Водное 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243521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Да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CC2B2D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речному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894B86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8 (грузовой речной порт г. Рязань, Борки, 8)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94B86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94B86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94B86">
              <w:rPr>
                <w:sz w:val="23"/>
                <w:szCs w:val="23"/>
                <w:lang w:val="ru-RU"/>
              </w:rPr>
              <w:t xml:space="preserve">причалу, </w:t>
            </w:r>
            <w:proofErr w:type="gramStart"/>
            <w:r w:rsidRPr="00894B86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94B86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Pr="00894B86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94B86">
              <w:rPr>
                <w:sz w:val="23"/>
                <w:szCs w:val="23"/>
                <w:lang w:val="ru-RU"/>
              </w:rPr>
              <w:t xml:space="preserve">паромной переправе, </w:t>
            </w:r>
            <w:proofErr w:type="gramStart"/>
            <w:r w:rsidRPr="00894B86">
              <w:rPr>
                <w:sz w:val="23"/>
                <w:szCs w:val="23"/>
                <w:lang w:val="ru-RU"/>
              </w:rPr>
              <w:t>км</w:t>
            </w:r>
            <w:proofErr w:type="gram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94B86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894B86">
              <w:rPr>
                <w:sz w:val="23"/>
                <w:szCs w:val="23"/>
                <w:lang w:val="ru-RU"/>
              </w:rPr>
              <w:t>18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Авиасообщение</w:t>
            </w:r>
          </w:p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(по территории </w:t>
            </w:r>
            <w:r w:rsidR="00EB71BE">
              <w:rPr>
                <w:sz w:val="23"/>
                <w:szCs w:val="23"/>
                <w:lang w:val="ru-RU"/>
              </w:rPr>
              <w:t>муниципального образования</w:t>
            </w:r>
            <w:r w:rsidRPr="008A0BBB">
              <w:rPr>
                <w:sz w:val="23"/>
                <w:szCs w:val="23"/>
                <w:lang w:val="ru-RU"/>
              </w:rPr>
              <w:t>)</w:t>
            </w:r>
          </w:p>
        </w:tc>
        <w:tc>
          <w:tcPr>
            <w:tcW w:w="2356" w:type="pct"/>
          </w:tcPr>
          <w:p w:rsidR="008A0BBB" w:rsidRPr="00E3373F" w:rsidRDefault="008A0BBB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/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близость</w:t>
            </w:r>
            <w:proofErr w:type="spellEnd"/>
            <w:r>
              <w:rPr>
                <w:sz w:val="23"/>
                <w:szCs w:val="23"/>
              </w:rPr>
              <w:t xml:space="preserve"> к </w:t>
            </w:r>
            <w:proofErr w:type="spellStart"/>
            <w:r>
              <w:rPr>
                <w:sz w:val="23"/>
                <w:szCs w:val="23"/>
              </w:rPr>
              <w:t>объектам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аэропорту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аэродрому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км</w:t>
            </w:r>
            <w:proofErr w:type="spellEnd"/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356" w:type="pct"/>
          </w:tcPr>
          <w:p w:rsidR="008A0BBB" w:rsidRPr="00E3373F" w:rsidRDefault="00243521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sz w:val="23"/>
                <w:szCs w:val="23"/>
                <w:lang w:val="ru-RU"/>
              </w:rPr>
              <w:t>Электроподстанция</w:t>
            </w:r>
            <w:proofErr w:type="spellEnd"/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«Окружная»</w:t>
            </w:r>
            <w:r w:rsidRPr="00E3373F">
              <w:rPr>
                <w:spacing w:val="-12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на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расстоянии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 xml:space="preserve">3,8 </w:t>
            </w:r>
            <w:r w:rsidRPr="00E3373F">
              <w:rPr>
                <w:spacing w:val="-4"/>
                <w:sz w:val="23"/>
                <w:szCs w:val="23"/>
                <w:lang w:val="ru-RU"/>
              </w:rPr>
              <w:t>км.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Газопровод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среднего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давления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Д-150</w:t>
            </w:r>
            <w:r w:rsidRPr="00E3373F">
              <w:rPr>
                <w:spacing w:val="-8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мм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на расстоянии 0,45 км.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Возможно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подключение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к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водопроводу</w:t>
            </w:r>
            <w:r w:rsidRPr="00E3373F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д-600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 xml:space="preserve">мм, ориентировочно 1,4 км до границы земельного </w:t>
            </w:r>
            <w:r w:rsidRPr="00E3373F">
              <w:rPr>
                <w:spacing w:val="-2"/>
                <w:sz w:val="23"/>
                <w:szCs w:val="23"/>
                <w:lang w:val="ru-RU"/>
              </w:rPr>
              <w:t>участка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  <w:lang w:val="ru-RU"/>
              </w:rPr>
              <w:t>Возможно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подключение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к</w:t>
            </w:r>
            <w:r w:rsidRPr="00E3373F">
              <w:rPr>
                <w:spacing w:val="-9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водопроводу</w:t>
            </w:r>
            <w:r w:rsidRPr="00E3373F">
              <w:rPr>
                <w:spacing w:val="-10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>д-600</w:t>
            </w:r>
            <w:r w:rsidRPr="00E3373F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sz w:val="23"/>
                <w:szCs w:val="23"/>
                <w:lang w:val="ru-RU"/>
              </w:rPr>
              <w:t xml:space="preserve">мм, ориентировочно 1,4 км до границы земельного </w:t>
            </w:r>
            <w:r w:rsidRPr="00E3373F">
              <w:rPr>
                <w:spacing w:val="-2"/>
                <w:sz w:val="23"/>
                <w:szCs w:val="23"/>
                <w:lang w:val="ru-RU"/>
              </w:rPr>
              <w:t>участка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DA0CFD" w:rsidTr="00EB71BE">
        <w:trPr>
          <w:trHeight w:val="284"/>
        </w:trPr>
        <w:tc>
          <w:tcPr>
            <w:tcW w:w="362" w:type="pct"/>
          </w:tcPr>
          <w:p w:rsidR="008A0BBB" w:rsidRPr="00C96F6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20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Точки доступа к сети Интернет</w:t>
            </w:r>
          </w:p>
        </w:tc>
        <w:tc>
          <w:tcPr>
            <w:tcW w:w="2356" w:type="pct"/>
          </w:tcPr>
          <w:p w:rsidR="008A0BBB" w:rsidRPr="00385169" w:rsidRDefault="00385169" w:rsidP="00F52B29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WIFI-on, </w:t>
            </w:r>
            <w:r>
              <w:rPr>
                <w:iCs/>
                <w:color w:val="000000" w:themeColor="text1"/>
                <w:sz w:val="23"/>
                <w:szCs w:val="23"/>
                <w:lang w:val="ru-RU"/>
              </w:rPr>
              <w:t>Простор Телеком</w:t>
            </w:r>
          </w:p>
        </w:tc>
      </w:tr>
      <w:tr w:rsidR="00DB78EA" w:rsidRPr="005C6232" w:rsidTr="00EB71BE">
        <w:trPr>
          <w:trHeight w:val="284"/>
        </w:trPr>
        <w:tc>
          <w:tcPr>
            <w:tcW w:w="362" w:type="pct"/>
          </w:tcPr>
          <w:p w:rsidR="00DB78EA" w:rsidRPr="00C96F6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 w:rsidRPr="00C96F6A">
              <w:rPr>
                <w:sz w:val="23"/>
                <w:szCs w:val="23"/>
              </w:rPr>
              <w:t>21</w:t>
            </w:r>
          </w:p>
        </w:tc>
        <w:tc>
          <w:tcPr>
            <w:tcW w:w="2282" w:type="pct"/>
          </w:tcPr>
          <w:p w:rsidR="00DB78EA" w:rsidRPr="005C6232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5C6232">
              <w:rPr>
                <w:sz w:val="23"/>
                <w:szCs w:val="23"/>
              </w:rPr>
              <w:t>Дополнительная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  <w:proofErr w:type="spellStart"/>
            <w:r w:rsidRPr="005C6232">
              <w:rPr>
                <w:sz w:val="23"/>
                <w:szCs w:val="23"/>
              </w:rPr>
              <w:t>информация</w:t>
            </w:r>
            <w:proofErr w:type="spellEnd"/>
            <w:r w:rsidRPr="005C623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56" w:type="pct"/>
          </w:tcPr>
          <w:p w:rsidR="00DB78EA" w:rsidRPr="00E3373F" w:rsidRDefault="00B54E22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Контактное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лицо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для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справок</w:t>
            </w:r>
            <w:proofErr w:type="spellEnd"/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t xml:space="preserve">Чернецов Виктор Васильевич, начальник отдела инвестиционной политики, </w:t>
            </w:r>
            <w:r w:rsidRPr="00E3373F">
              <w:rPr>
                <w:rFonts w:cs="Times New Roman"/>
                <w:iCs/>
                <w:color w:val="000000" w:themeColor="text1"/>
                <w:sz w:val="23"/>
                <w:szCs w:val="23"/>
                <w:lang w:val="ru-RU"/>
              </w:rPr>
              <w:br/>
              <w:t xml:space="preserve">(4912)29-48-99, 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chernetsov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vv</w:t>
            </w:r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@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ryazan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gov</w:t>
            </w:r>
            <w:proofErr w:type="spellEnd"/>
            <w:r w:rsidRPr="00E3373F">
              <w:rPr>
                <w:rFonts w:cs="Times New Roman"/>
                <w:sz w:val="23"/>
                <w:szCs w:val="23"/>
                <w:shd w:val="clear" w:color="auto" w:fill="FFFFFF"/>
                <w:lang w:val="ru-RU"/>
              </w:rPr>
              <w:t>.</w:t>
            </w:r>
            <w:proofErr w:type="spellStart"/>
            <w:r w:rsidRPr="00E3373F">
              <w:rPr>
                <w:rFonts w:cs="Times New Roman"/>
                <w:sz w:val="23"/>
                <w:szCs w:val="23"/>
                <w:shd w:val="clear" w:color="auto" w:fill="FFFFFF"/>
              </w:rPr>
              <w:t>ru</w:t>
            </w:r>
            <w:proofErr w:type="spellEnd"/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B54E22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23</w:t>
            </w:r>
          </w:p>
        </w:tc>
        <w:tc>
          <w:tcPr>
            <w:tcW w:w="2282" w:type="pct"/>
          </w:tcPr>
          <w:p w:rsidR="00DB78EA" w:rsidRPr="00B54E22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  <w:lang w:val="ru-RU"/>
              </w:rPr>
            </w:pPr>
            <w:r w:rsidRPr="00B54E22">
              <w:rPr>
                <w:sz w:val="23"/>
                <w:szCs w:val="23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2356" w:type="pct"/>
          </w:tcPr>
          <w:p w:rsidR="00DB78EA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proofErr w:type="spellStart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Горячкина</w:t>
            </w:r>
            <w:proofErr w:type="spellEnd"/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Светлана Владимировна, заместитель главы администрации,</w:t>
            </w:r>
          </w:p>
          <w:p w:rsidR="00B54E22" w:rsidRPr="00E3373F" w:rsidRDefault="00B54E22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(4912)20-09-05, 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82" w:type="pct"/>
          </w:tcPr>
          <w:p w:rsidR="00DB78EA" w:rsidRPr="0020424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Дата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актуализации</w:t>
            </w:r>
            <w:proofErr w:type="spellEnd"/>
            <w:r w:rsidRPr="0020424A">
              <w:rPr>
                <w:sz w:val="23"/>
                <w:szCs w:val="23"/>
              </w:rPr>
              <w:t xml:space="preserve"> </w:t>
            </w:r>
            <w:proofErr w:type="spellStart"/>
            <w:r w:rsidRPr="0020424A">
              <w:rPr>
                <w:sz w:val="23"/>
                <w:szCs w:val="23"/>
              </w:rPr>
              <w:t>паспорта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B1015">
            <w:pPr>
              <w:pStyle w:val="TableParagraph"/>
              <w:tabs>
                <w:tab w:val="left" w:pos="3015"/>
              </w:tabs>
              <w:spacing w:line="252" w:lineRule="exact"/>
              <w:ind w:right="131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="00E3373F">
              <w:rPr>
                <w:iCs/>
                <w:color w:val="000000" w:themeColor="text1"/>
                <w:sz w:val="23"/>
                <w:szCs w:val="23"/>
                <w:lang w:val="ru-RU"/>
              </w:rPr>
              <w:t xml:space="preserve"> </w:t>
            </w: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25.03.2024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Свод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инвестиционных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правил</w:t>
            </w:r>
            <w:proofErr w:type="spellEnd"/>
          </w:p>
        </w:tc>
        <w:tc>
          <w:tcPr>
            <w:tcW w:w="2356" w:type="pct"/>
          </w:tcPr>
          <w:p w:rsidR="00DB78EA" w:rsidRPr="00E3373F" w:rsidRDefault="00DB78EA" w:rsidP="00DB78EA">
            <w:pPr>
              <w:pStyle w:val="TableParagraph"/>
              <w:tabs>
                <w:tab w:val="left" w:pos="3015"/>
              </w:tabs>
              <w:spacing w:line="238" w:lineRule="exact"/>
              <w:ind w:left="134" w:right="131"/>
              <w:rPr>
                <w:sz w:val="23"/>
                <w:szCs w:val="23"/>
              </w:rPr>
            </w:pPr>
            <w:r w:rsidRPr="00E3373F">
              <w:rPr>
                <w:sz w:val="23"/>
                <w:szCs w:val="23"/>
              </w:rPr>
              <w:t>«</w:t>
            </w:r>
            <w:proofErr w:type="spellStart"/>
            <w:r w:rsidR="00474E49" w:rsidRPr="00474E49">
              <w:fldChar w:fldCharType="begin"/>
            </w:r>
            <w:r w:rsidRPr="00E3373F">
              <w:rPr>
                <w:sz w:val="23"/>
                <w:szCs w:val="23"/>
              </w:rPr>
              <w:instrText>HYPERLINK "https://www.investryazan.ru/ru/page/svod-investpravil"</w:instrText>
            </w:r>
            <w:r w:rsidR="00474E49" w:rsidRPr="00474E49">
              <w:fldChar w:fldCharType="separate"/>
            </w:r>
            <w:r w:rsidRPr="00E3373F">
              <w:rPr>
                <w:rStyle w:val="ad"/>
                <w:sz w:val="23"/>
                <w:szCs w:val="23"/>
              </w:rPr>
              <w:t>Свод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инвестиционных</w:t>
            </w:r>
            <w:proofErr w:type="spellEnd"/>
            <w:r w:rsidRPr="00E3373F">
              <w:rPr>
                <w:rStyle w:val="ad"/>
                <w:sz w:val="23"/>
                <w:szCs w:val="23"/>
              </w:rPr>
              <w:t xml:space="preserve"> </w:t>
            </w:r>
            <w:proofErr w:type="spellStart"/>
            <w:r w:rsidRPr="00E3373F">
              <w:rPr>
                <w:rStyle w:val="ad"/>
                <w:sz w:val="23"/>
                <w:szCs w:val="23"/>
              </w:rPr>
              <w:t>правил</w:t>
            </w:r>
            <w:proofErr w:type="spellEnd"/>
            <w:r w:rsidR="00474E49" w:rsidRPr="00E3373F">
              <w:rPr>
                <w:rStyle w:val="ad"/>
                <w:sz w:val="23"/>
                <w:szCs w:val="23"/>
              </w:rPr>
              <w:fldChar w:fldCharType="end"/>
            </w:r>
            <w:r w:rsidRPr="00E3373F">
              <w:rPr>
                <w:sz w:val="23"/>
                <w:szCs w:val="23"/>
              </w:rPr>
              <w:t>»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356" w:type="pct"/>
          </w:tcPr>
          <w:p w:rsidR="00DB78EA" w:rsidRPr="00E3373F" w:rsidRDefault="00EB1015" w:rsidP="00DB78EA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rPr>
                <w:iCs/>
                <w:color w:val="A6A6A6" w:themeColor="background1" w:themeShade="A6"/>
                <w:sz w:val="23"/>
                <w:szCs w:val="23"/>
                <w:lang w:val="ru-RU"/>
              </w:rPr>
            </w:pPr>
            <w:r w:rsidRPr="00E3373F">
              <w:rPr>
                <w:sz w:val="23"/>
                <w:szCs w:val="23"/>
              </w:rPr>
              <w:t>IV</w:t>
            </w:r>
            <w:r w:rsidRPr="00E3373F">
              <w:rPr>
                <w:sz w:val="23"/>
                <w:szCs w:val="23"/>
                <w:lang w:val="ru-RU"/>
              </w:rPr>
              <w:t xml:space="preserve">, </w:t>
            </w:r>
            <w:r w:rsidRPr="00E3373F">
              <w:rPr>
                <w:sz w:val="23"/>
                <w:szCs w:val="23"/>
              </w:rPr>
              <w:t>V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для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площадок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типа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Браунфилд</w:t>
            </w:r>
            <w:proofErr w:type="spellEnd"/>
            <w:r>
              <w:rPr>
                <w:sz w:val="23"/>
                <w:szCs w:val="23"/>
              </w:rPr>
              <w:t>»)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Кадастровый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номер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27.2</w:t>
            </w:r>
          </w:p>
        </w:tc>
        <w:tc>
          <w:tcPr>
            <w:tcW w:w="2282" w:type="pct"/>
          </w:tcPr>
          <w:p w:rsidR="00DB78EA" w:rsidRDefault="00DB78EA" w:rsidP="00DB78EA">
            <w:pPr>
              <w:pStyle w:val="TableParagraph"/>
              <w:spacing w:line="239" w:lineRule="exact"/>
              <w:ind w:left="154" w:right="9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Кадастровая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стоимость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тыс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400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Площадь помещений,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в том числе: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5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27.4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производственных,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офисных, м2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- складских, 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47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27.5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Высота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потолков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27.6</w:t>
            </w:r>
          </w:p>
        </w:tc>
        <w:tc>
          <w:tcPr>
            <w:tcW w:w="2282" w:type="pct"/>
          </w:tcPr>
          <w:p w:rsidR="00DB78EA" w:rsidRPr="008D3630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F51DFD">
              <w:rPr>
                <w:sz w:val="23"/>
                <w:szCs w:val="23"/>
              </w:rPr>
              <w:t>Шаг</w:t>
            </w:r>
            <w:proofErr w:type="spellEnd"/>
            <w:r w:rsidRPr="00F51DFD">
              <w:rPr>
                <w:sz w:val="23"/>
                <w:szCs w:val="23"/>
              </w:rPr>
              <w:t xml:space="preserve"> </w:t>
            </w:r>
            <w:proofErr w:type="spellStart"/>
            <w:r w:rsidRPr="00F51DFD">
              <w:rPr>
                <w:sz w:val="23"/>
                <w:szCs w:val="23"/>
              </w:rPr>
              <w:t>колонн</w:t>
            </w:r>
            <w:proofErr w:type="spellEnd"/>
            <w:r w:rsidRPr="00F51DFD">
              <w:rPr>
                <w:sz w:val="23"/>
                <w:szCs w:val="23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139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27.7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Нагрузка на пол, тонн/м2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305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27.8</w:t>
            </w:r>
          </w:p>
        </w:tc>
        <w:tc>
          <w:tcPr>
            <w:tcW w:w="2282" w:type="pct"/>
          </w:tcPr>
          <w:p w:rsidR="00DB78EA" w:rsidRPr="00EB71BE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EB71BE">
              <w:rPr>
                <w:sz w:val="23"/>
                <w:szCs w:val="23"/>
                <w:lang w:val="ru-RU"/>
              </w:rPr>
              <w:t xml:space="preserve">Протяженность </w:t>
            </w:r>
            <w:r>
              <w:rPr>
                <w:sz w:val="23"/>
                <w:szCs w:val="23"/>
                <w:lang w:val="ru-RU"/>
              </w:rPr>
              <w:t>объекта капитального строительства</w:t>
            </w:r>
            <w:r w:rsidRPr="00EB71BE">
              <w:rPr>
                <w:sz w:val="23"/>
                <w:szCs w:val="23"/>
                <w:lang w:val="ru-RU"/>
              </w:rPr>
              <w:t>, м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1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27.9</w:t>
            </w:r>
          </w:p>
        </w:tc>
        <w:tc>
          <w:tcPr>
            <w:tcW w:w="2282" w:type="pct"/>
          </w:tcPr>
          <w:p w:rsidR="008A0BBB" w:rsidRPr="00260324" w:rsidRDefault="008A0BBB" w:rsidP="00F52B29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260324">
              <w:rPr>
                <w:sz w:val="23"/>
                <w:szCs w:val="23"/>
              </w:rPr>
              <w:t>Форма</w:t>
            </w:r>
            <w:proofErr w:type="spellEnd"/>
            <w:r w:rsidRPr="00260324">
              <w:rPr>
                <w:sz w:val="23"/>
                <w:szCs w:val="23"/>
              </w:rPr>
              <w:t xml:space="preserve"> </w:t>
            </w:r>
            <w:proofErr w:type="spellStart"/>
            <w:r w:rsidRPr="00260324">
              <w:rPr>
                <w:sz w:val="23"/>
                <w:szCs w:val="23"/>
              </w:rPr>
              <w:t>собственности</w:t>
            </w:r>
            <w:proofErr w:type="spellEnd"/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27.10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Назначение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27.11</w:t>
            </w:r>
          </w:p>
        </w:tc>
        <w:tc>
          <w:tcPr>
            <w:tcW w:w="2282" w:type="pct"/>
          </w:tcPr>
          <w:p w:rsidR="00DB78EA" w:rsidRPr="00B34834" w:rsidRDefault="00DB78EA" w:rsidP="00DB78EA">
            <w:pPr>
              <w:ind w:left="154" w:right="93"/>
              <w:rPr>
                <w:sz w:val="23"/>
                <w:szCs w:val="23"/>
              </w:rPr>
            </w:pPr>
            <w:proofErr w:type="spellStart"/>
            <w:r w:rsidRPr="00B34834">
              <w:rPr>
                <w:sz w:val="23"/>
                <w:szCs w:val="23"/>
              </w:rPr>
              <w:t>Количество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этажей</w:t>
            </w:r>
            <w:proofErr w:type="spellEnd"/>
            <w:r w:rsidRPr="00B34834">
              <w:rPr>
                <w:sz w:val="23"/>
                <w:szCs w:val="23"/>
              </w:rPr>
              <w:t xml:space="preserve">, </w:t>
            </w:r>
            <w:proofErr w:type="spellStart"/>
            <w:r w:rsidRPr="00B34834">
              <w:rPr>
                <w:sz w:val="23"/>
                <w:szCs w:val="23"/>
              </w:rPr>
              <w:t>включая</w:t>
            </w:r>
            <w:proofErr w:type="spellEnd"/>
            <w:r w:rsidRPr="00B34834">
              <w:rPr>
                <w:sz w:val="23"/>
                <w:szCs w:val="23"/>
              </w:rPr>
              <w:t xml:space="preserve"> </w:t>
            </w:r>
            <w:proofErr w:type="spellStart"/>
            <w:r w:rsidRPr="00B34834">
              <w:rPr>
                <w:sz w:val="23"/>
                <w:szCs w:val="23"/>
              </w:rPr>
              <w:t>подземные</w:t>
            </w:r>
            <w:proofErr w:type="spellEnd"/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27.12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Год постройки/ввода в эксплуатацию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B34834" w:rsidTr="00EB71BE">
        <w:trPr>
          <w:trHeight w:val="281"/>
        </w:trPr>
        <w:tc>
          <w:tcPr>
            <w:tcW w:w="362" w:type="pct"/>
          </w:tcPr>
          <w:p w:rsidR="00DB78EA" w:rsidRPr="00B34834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27.13</w:t>
            </w:r>
          </w:p>
        </w:tc>
        <w:tc>
          <w:tcPr>
            <w:tcW w:w="2282" w:type="pct"/>
          </w:tcPr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Степень готовности</w:t>
            </w:r>
          </w:p>
          <w:p w:rsidR="00DB78EA" w:rsidRPr="008A0BBB" w:rsidRDefault="00DB78EA" w:rsidP="00DB78EA">
            <w:pPr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 xml:space="preserve">(в отношении </w:t>
            </w:r>
            <w:r>
              <w:rPr>
                <w:sz w:val="23"/>
                <w:szCs w:val="23"/>
                <w:lang w:val="ru-RU"/>
              </w:rPr>
              <w:t>незавершенного строительства</w:t>
            </w:r>
            <w:r w:rsidRPr="008A0BBB">
              <w:rPr>
                <w:sz w:val="23"/>
                <w:szCs w:val="23"/>
                <w:lang w:val="ru-RU"/>
              </w:rPr>
              <w:t>), %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8A0BBB" w:rsidRPr="0020424A" w:rsidTr="00EB71BE">
        <w:trPr>
          <w:trHeight w:val="284"/>
        </w:trPr>
        <w:tc>
          <w:tcPr>
            <w:tcW w:w="362" w:type="pct"/>
          </w:tcPr>
          <w:p w:rsidR="008A0BBB" w:rsidRPr="0020424A" w:rsidRDefault="008A0BBB" w:rsidP="00F52B29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27.14</w:t>
            </w:r>
          </w:p>
        </w:tc>
        <w:tc>
          <w:tcPr>
            <w:tcW w:w="2282" w:type="pct"/>
          </w:tcPr>
          <w:p w:rsidR="008A0BBB" w:rsidRPr="008A0BBB" w:rsidRDefault="008A0BBB" w:rsidP="00F52B29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r w:rsidRPr="008A0BBB">
              <w:rPr>
                <w:sz w:val="23"/>
                <w:szCs w:val="23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356" w:type="pct"/>
          </w:tcPr>
          <w:p w:rsidR="008A0BBB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8A0BBB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Электроснабжение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 w:rsidRPr="0020424A">
              <w:rPr>
                <w:sz w:val="23"/>
                <w:szCs w:val="23"/>
              </w:rPr>
              <w:t>МВт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Газоснабжение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Водоснабжение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20424A" w:rsidRDefault="00DB78EA" w:rsidP="00DB78EA">
            <w:pPr>
              <w:adjustRightInd w:val="0"/>
              <w:ind w:left="154" w:right="93"/>
              <w:rPr>
                <w:sz w:val="23"/>
                <w:szCs w:val="23"/>
              </w:rPr>
            </w:pPr>
            <w:proofErr w:type="spellStart"/>
            <w:r w:rsidRPr="0020424A">
              <w:rPr>
                <w:sz w:val="23"/>
                <w:szCs w:val="23"/>
              </w:rPr>
              <w:t>Водоотведение</w:t>
            </w:r>
            <w:proofErr w:type="spellEnd"/>
            <w:r>
              <w:rPr>
                <w:sz w:val="23"/>
                <w:szCs w:val="23"/>
              </w:rPr>
              <w:t>, м</w:t>
            </w:r>
            <w:r w:rsidRPr="00F51DF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</w:rPr>
              <w:t>-</w:t>
            </w:r>
          </w:p>
        </w:tc>
      </w:tr>
      <w:tr w:rsidR="00DB78EA" w:rsidRPr="0020424A" w:rsidTr="00EB71BE">
        <w:trPr>
          <w:trHeight w:val="284"/>
        </w:trPr>
        <w:tc>
          <w:tcPr>
            <w:tcW w:w="362" w:type="pct"/>
          </w:tcPr>
          <w:p w:rsidR="00DB78EA" w:rsidRPr="0020424A" w:rsidRDefault="00DB78EA" w:rsidP="00DB78EA">
            <w:pPr>
              <w:pStyle w:val="TableParagraph"/>
              <w:spacing w:line="243" w:lineRule="exact"/>
              <w:ind w:left="83" w:right="129"/>
              <w:jc w:val="center"/>
              <w:rPr>
                <w:sz w:val="23"/>
                <w:szCs w:val="23"/>
              </w:rPr>
            </w:pPr>
          </w:p>
        </w:tc>
        <w:tc>
          <w:tcPr>
            <w:tcW w:w="2282" w:type="pct"/>
          </w:tcPr>
          <w:p w:rsidR="00DB78EA" w:rsidRPr="008A0BBB" w:rsidRDefault="00DB78EA" w:rsidP="00DB78EA">
            <w:pPr>
              <w:adjustRightInd w:val="0"/>
              <w:ind w:left="154" w:right="93"/>
              <w:rPr>
                <w:sz w:val="23"/>
                <w:szCs w:val="23"/>
                <w:lang w:val="ru-RU"/>
              </w:rPr>
            </w:pPr>
            <w:proofErr w:type="spellStart"/>
            <w:r w:rsidRPr="0020424A">
              <w:rPr>
                <w:sz w:val="23"/>
                <w:szCs w:val="23"/>
              </w:rPr>
              <w:t>Теплоснабжение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Гкал</w:t>
            </w:r>
            <w:proofErr w:type="spellEnd"/>
            <w:r>
              <w:rPr>
                <w:sz w:val="23"/>
                <w:szCs w:val="23"/>
              </w:rPr>
              <w:t>/ч</w:t>
            </w:r>
          </w:p>
        </w:tc>
        <w:tc>
          <w:tcPr>
            <w:tcW w:w="2356" w:type="pct"/>
          </w:tcPr>
          <w:p w:rsidR="00DB78EA" w:rsidRPr="00E3373F" w:rsidRDefault="00EB1015" w:rsidP="00E3373F">
            <w:pPr>
              <w:pStyle w:val="TableParagraph"/>
              <w:tabs>
                <w:tab w:val="left" w:pos="3015"/>
              </w:tabs>
              <w:spacing w:line="252" w:lineRule="exact"/>
              <w:ind w:left="134" w:right="131"/>
              <w:jc w:val="center"/>
              <w:rPr>
                <w:iCs/>
                <w:color w:val="000000" w:themeColor="text1"/>
                <w:sz w:val="23"/>
                <w:szCs w:val="23"/>
                <w:lang w:val="ru-RU"/>
              </w:rPr>
            </w:pPr>
            <w:r w:rsidRPr="00E3373F">
              <w:rPr>
                <w:iCs/>
                <w:color w:val="000000" w:themeColor="text1"/>
                <w:sz w:val="23"/>
                <w:szCs w:val="23"/>
                <w:lang w:val="ru-RU"/>
              </w:rPr>
              <w:t>-</w:t>
            </w:r>
          </w:p>
        </w:tc>
      </w:tr>
    </w:tbl>
    <w:p w:rsidR="00190FF9" w:rsidRPr="00190FF9" w:rsidRDefault="00190FF9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190FF9" w:rsidRPr="00190FF9" w:rsidSect="0003317E">
      <w:headerReference w:type="default" r:id="rId7"/>
      <w:type w:val="continuous"/>
      <w:pgSz w:w="11907" w:h="16834" w:code="9"/>
      <w:pgMar w:top="1134" w:right="567" w:bottom="993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6E" w:rsidRDefault="0008686E">
      <w:r>
        <w:separator/>
      </w:r>
    </w:p>
  </w:endnote>
  <w:endnote w:type="continuationSeparator" w:id="0">
    <w:p w:rsidR="0008686E" w:rsidRDefault="0008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6E" w:rsidRDefault="0008686E">
      <w:r>
        <w:separator/>
      </w:r>
    </w:p>
  </w:footnote>
  <w:footnote w:type="continuationSeparator" w:id="0">
    <w:p w:rsidR="0008686E" w:rsidRDefault="00086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474E49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="00876034"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F20FFC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046C50"/>
    <w:multiLevelType w:val="hybridMultilevel"/>
    <w:tmpl w:val="09E4E602"/>
    <w:lvl w:ilvl="0" w:tplc="96E69D70">
      <w:numFmt w:val="bullet"/>
      <w:lvlText w:val="-"/>
      <w:lvlJc w:val="left"/>
      <w:pPr>
        <w:ind w:left="6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1229C72">
      <w:numFmt w:val="bullet"/>
      <w:lvlText w:val="•"/>
      <w:lvlJc w:val="left"/>
      <w:pPr>
        <w:ind w:left="549" w:hanging="125"/>
      </w:pPr>
      <w:rPr>
        <w:rFonts w:hint="default"/>
        <w:lang w:val="ru-RU" w:eastAsia="en-US" w:bidi="ar-SA"/>
      </w:rPr>
    </w:lvl>
    <w:lvl w:ilvl="2" w:tplc="6720D03A">
      <w:numFmt w:val="bullet"/>
      <w:lvlText w:val="•"/>
      <w:lvlJc w:val="left"/>
      <w:pPr>
        <w:ind w:left="1038" w:hanging="125"/>
      </w:pPr>
      <w:rPr>
        <w:rFonts w:hint="default"/>
        <w:lang w:val="ru-RU" w:eastAsia="en-US" w:bidi="ar-SA"/>
      </w:rPr>
    </w:lvl>
    <w:lvl w:ilvl="3" w:tplc="D1B84000">
      <w:numFmt w:val="bullet"/>
      <w:lvlText w:val="•"/>
      <w:lvlJc w:val="left"/>
      <w:pPr>
        <w:ind w:left="1527" w:hanging="125"/>
      </w:pPr>
      <w:rPr>
        <w:rFonts w:hint="default"/>
        <w:lang w:val="ru-RU" w:eastAsia="en-US" w:bidi="ar-SA"/>
      </w:rPr>
    </w:lvl>
    <w:lvl w:ilvl="4" w:tplc="90AEF57E">
      <w:numFmt w:val="bullet"/>
      <w:lvlText w:val="•"/>
      <w:lvlJc w:val="left"/>
      <w:pPr>
        <w:ind w:left="2016" w:hanging="125"/>
      </w:pPr>
      <w:rPr>
        <w:rFonts w:hint="default"/>
        <w:lang w:val="ru-RU" w:eastAsia="en-US" w:bidi="ar-SA"/>
      </w:rPr>
    </w:lvl>
    <w:lvl w:ilvl="5" w:tplc="91F01D16">
      <w:numFmt w:val="bullet"/>
      <w:lvlText w:val="•"/>
      <w:lvlJc w:val="left"/>
      <w:pPr>
        <w:ind w:left="2505" w:hanging="125"/>
      </w:pPr>
      <w:rPr>
        <w:rFonts w:hint="default"/>
        <w:lang w:val="ru-RU" w:eastAsia="en-US" w:bidi="ar-SA"/>
      </w:rPr>
    </w:lvl>
    <w:lvl w:ilvl="6" w:tplc="41BE7BF4">
      <w:numFmt w:val="bullet"/>
      <w:lvlText w:val="•"/>
      <w:lvlJc w:val="left"/>
      <w:pPr>
        <w:ind w:left="2994" w:hanging="125"/>
      </w:pPr>
      <w:rPr>
        <w:rFonts w:hint="default"/>
        <w:lang w:val="ru-RU" w:eastAsia="en-US" w:bidi="ar-SA"/>
      </w:rPr>
    </w:lvl>
    <w:lvl w:ilvl="7" w:tplc="DB5CDDCE">
      <w:numFmt w:val="bullet"/>
      <w:lvlText w:val="•"/>
      <w:lvlJc w:val="left"/>
      <w:pPr>
        <w:ind w:left="3483" w:hanging="125"/>
      </w:pPr>
      <w:rPr>
        <w:rFonts w:hint="default"/>
        <w:lang w:val="ru-RU" w:eastAsia="en-US" w:bidi="ar-SA"/>
      </w:rPr>
    </w:lvl>
    <w:lvl w:ilvl="8" w:tplc="DF100340">
      <w:numFmt w:val="bullet"/>
      <w:lvlText w:val="•"/>
      <w:lvlJc w:val="left"/>
      <w:pPr>
        <w:ind w:left="3972" w:hanging="125"/>
      </w:pPr>
      <w:rPr>
        <w:rFonts w:hint="default"/>
        <w:lang w:val="ru-RU" w:eastAsia="en-US" w:bidi="ar-SA"/>
      </w:rPr>
    </w:lvl>
  </w:abstractNum>
  <w:abstractNum w:abstractNumId="5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D2A6E"/>
    <w:rsid w:val="0001360F"/>
    <w:rsid w:val="0003317E"/>
    <w:rsid w:val="000331B3"/>
    <w:rsid w:val="00033413"/>
    <w:rsid w:val="00037C0C"/>
    <w:rsid w:val="000502A3"/>
    <w:rsid w:val="00056DEB"/>
    <w:rsid w:val="00073A7A"/>
    <w:rsid w:val="00076D5E"/>
    <w:rsid w:val="00084DD3"/>
    <w:rsid w:val="0008686E"/>
    <w:rsid w:val="000917C0"/>
    <w:rsid w:val="000A4257"/>
    <w:rsid w:val="000B0736"/>
    <w:rsid w:val="000E3EE8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5576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3521"/>
    <w:rsid w:val="00245808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D34DE"/>
    <w:rsid w:val="002D5225"/>
    <w:rsid w:val="002E51A7"/>
    <w:rsid w:val="002E5450"/>
    <w:rsid w:val="002E5A5F"/>
    <w:rsid w:val="002F1E81"/>
    <w:rsid w:val="00310D92"/>
    <w:rsid w:val="003160CB"/>
    <w:rsid w:val="003222A3"/>
    <w:rsid w:val="003479A4"/>
    <w:rsid w:val="00360A40"/>
    <w:rsid w:val="00377F62"/>
    <w:rsid w:val="00385169"/>
    <w:rsid w:val="003870C2"/>
    <w:rsid w:val="003C3714"/>
    <w:rsid w:val="003D2A6E"/>
    <w:rsid w:val="003D3B8A"/>
    <w:rsid w:val="003D54F8"/>
    <w:rsid w:val="003F4F5E"/>
    <w:rsid w:val="00400906"/>
    <w:rsid w:val="0042590E"/>
    <w:rsid w:val="00432CF6"/>
    <w:rsid w:val="00437F65"/>
    <w:rsid w:val="00460FEA"/>
    <w:rsid w:val="004734B7"/>
    <w:rsid w:val="00474E49"/>
    <w:rsid w:val="00481B88"/>
    <w:rsid w:val="00485B4F"/>
    <w:rsid w:val="004862D1"/>
    <w:rsid w:val="004A1162"/>
    <w:rsid w:val="004B2D5A"/>
    <w:rsid w:val="004C322A"/>
    <w:rsid w:val="004D293D"/>
    <w:rsid w:val="004E6543"/>
    <w:rsid w:val="004F44FE"/>
    <w:rsid w:val="00512A47"/>
    <w:rsid w:val="00524302"/>
    <w:rsid w:val="00531AB0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5953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71D3B"/>
    <w:rsid w:val="00677EBD"/>
    <w:rsid w:val="00684A5B"/>
    <w:rsid w:val="00693546"/>
    <w:rsid w:val="006A1F71"/>
    <w:rsid w:val="006A3F2D"/>
    <w:rsid w:val="006C57A9"/>
    <w:rsid w:val="006C73D6"/>
    <w:rsid w:val="006F328B"/>
    <w:rsid w:val="006F5886"/>
    <w:rsid w:val="00707734"/>
    <w:rsid w:val="00707E19"/>
    <w:rsid w:val="00712F7C"/>
    <w:rsid w:val="00720C09"/>
    <w:rsid w:val="0072328A"/>
    <w:rsid w:val="007377B5"/>
    <w:rsid w:val="00746CC2"/>
    <w:rsid w:val="00760323"/>
    <w:rsid w:val="00765600"/>
    <w:rsid w:val="007722E3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07FB3"/>
    <w:rsid w:val="008143CB"/>
    <w:rsid w:val="00823CA1"/>
    <w:rsid w:val="00847073"/>
    <w:rsid w:val="008513B9"/>
    <w:rsid w:val="00865C9B"/>
    <w:rsid w:val="008702D3"/>
    <w:rsid w:val="00876034"/>
    <w:rsid w:val="008827E7"/>
    <w:rsid w:val="00894B86"/>
    <w:rsid w:val="008A0BBB"/>
    <w:rsid w:val="008A1696"/>
    <w:rsid w:val="008C58FE"/>
    <w:rsid w:val="008E0165"/>
    <w:rsid w:val="008E456A"/>
    <w:rsid w:val="008E6C41"/>
    <w:rsid w:val="008F0816"/>
    <w:rsid w:val="008F6BB7"/>
    <w:rsid w:val="00900F42"/>
    <w:rsid w:val="00902FA5"/>
    <w:rsid w:val="00903EA0"/>
    <w:rsid w:val="00907CFB"/>
    <w:rsid w:val="00915302"/>
    <w:rsid w:val="0093036B"/>
    <w:rsid w:val="00932E3C"/>
    <w:rsid w:val="009573D3"/>
    <w:rsid w:val="00967EA5"/>
    <w:rsid w:val="009773FD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24EC5"/>
    <w:rsid w:val="00A44A8F"/>
    <w:rsid w:val="00A463D1"/>
    <w:rsid w:val="00A51D96"/>
    <w:rsid w:val="00A60D51"/>
    <w:rsid w:val="00A96F84"/>
    <w:rsid w:val="00AA2E48"/>
    <w:rsid w:val="00AC2C6A"/>
    <w:rsid w:val="00AC3953"/>
    <w:rsid w:val="00AC7150"/>
    <w:rsid w:val="00AE1DCA"/>
    <w:rsid w:val="00AF5F7C"/>
    <w:rsid w:val="00B02207"/>
    <w:rsid w:val="00B03403"/>
    <w:rsid w:val="00B10324"/>
    <w:rsid w:val="00B376B1"/>
    <w:rsid w:val="00B54E22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E7054"/>
    <w:rsid w:val="00BF4F5F"/>
    <w:rsid w:val="00C04EEB"/>
    <w:rsid w:val="00C075A4"/>
    <w:rsid w:val="00C10F12"/>
    <w:rsid w:val="00C11826"/>
    <w:rsid w:val="00C2033B"/>
    <w:rsid w:val="00C2300C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C2B2D"/>
    <w:rsid w:val="00CE2961"/>
    <w:rsid w:val="00CE2D42"/>
    <w:rsid w:val="00CF03D8"/>
    <w:rsid w:val="00D015D5"/>
    <w:rsid w:val="00D03D68"/>
    <w:rsid w:val="00D060E2"/>
    <w:rsid w:val="00D266DD"/>
    <w:rsid w:val="00D32B04"/>
    <w:rsid w:val="00D36641"/>
    <w:rsid w:val="00D374E7"/>
    <w:rsid w:val="00D63949"/>
    <w:rsid w:val="00D652E7"/>
    <w:rsid w:val="00D77BCF"/>
    <w:rsid w:val="00D84394"/>
    <w:rsid w:val="00D95E55"/>
    <w:rsid w:val="00DA6799"/>
    <w:rsid w:val="00DB3664"/>
    <w:rsid w:val="00DB78EA"/>
    <w:rsid w:val="00DC16FB"/>
    <w:rsid w:val="00DC4A65"/>
    <w:rsid w:val="00DC4F66"/>
    <w:rsid w:val="00E10B44"/>
    <w:rsid w:val="00E11F02"/>
    <w:rsid w:val="00E2726B"/>
    <w:rsid w:val="00E3373F"/>
    <w:rsid w:val="00E346A7"/>
    <w:rsid w:val="00E37801"/>
    <w:rsid w:val="00E46EAA"/>
    <w:rsid w:val="00E5038C"/>
    <w:rsid w:val="00E50B69"/>
    <w:rsid w:val="00E5298B"/>
    <w:rsid w:val="00E56EFB"/>
    <w:rsid w:val="00E6458F"/>
    <w:rsid w:val="00E70D29"/>
    <w:rsid w:val="00E7242D"/>
    <w:rsid w:val="00E7675C"/>
    <w:rsid w:val="00E87E25"/>
    <w:rsid w:val="00EA04F1"/>
    <w:rsid w:val="00EA2FD3"/>
    <w:rsid w:val="00EA72B8"/>
    <w:rsid w:val="00EB1015"/>
    <w:rsid w:val="00EB71BE"/>
    <w:rsid w:val="00EB7CE9"/>
    <w:rsid w:val="00EC433F"/>
    <w:rsid w:val="00ED1FDE"/>
    <w:rsid w:val="00F06EFB"/>
    <w:rsid w:val="00F1529E"/>
    <w:rsid w:val="00F16284"/>
    <w:rsid w:val="00F16F07"/>
    <w:rsid w:val="00F20FFC"/>
    <w:rsid w:val="00F45B7C"/>
    <w:rsid w:val="00F45FCE"/>
    <w:rsid w:val="00F71B8C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42"/>
    <w:rPr>
      <w:rFonts w:ascii="TimesET" w:hAnsi="TimesET"/>
    </w:rPr>
  </w:style>
  <w:style w:type="paragraph" w:styleId="1">
    <w:name w:val="heading 1"/>
    <w:basedOn w:val="a"/>
    <w:next w:val="a"/>
    <w:qFormat/>
    <w:rsid w:val="00CE2D42"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CE2D42"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2D42"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uiPriority w:val="1"/>
    <w:qFormat/>
    <w:rsid w:val="00CE2D42"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rsid w:val="00CE2D4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E2D4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E2D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CE2D42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C32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22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033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0B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8A0B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8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TatiyanaAM</cp:lastModifiedBy>
  <cp:revision>6</cp:revision>
  <cp:lastPrinted>2024-01-31T07:15:00Z</cp:lastPrinted>
  <dcterms:created xsi:type="dcterms:W3CDTF">2024-03-25T08:03:00Z</dcterms:created>
  <dcterms:modified xsi:type="dcterms:W3CDTF">2024-03-28T14:34:00Z</dcterms:modified>
</cp:coreProperties>
</file>